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908" w:rsidRDefault="00FB0908" w:rsidP="00FB0908">
      <w:pPr>
        <w:spacing w:before="100" w:beforeAutospacing="1" w:after="100" w:afterAutospacing="1"/>
        <w:ind w:left="-142" w:right="54" w:firstLine="142"/>
        <w:jc w:val="center"/>
        <w:outlineLvl w:val="1"/>
        <w:rPr>
          <w:b/>
          <w:bCs/>
          <w:sz w:val="36"/>
          <w:szCs w:val="36"/>
        </w:rPr>
      </w:pPr>
      <w:r>
        <w:rPr>
          <w:b/>
          <w:bCs/>
          <w:color w:val="000000"/>
          <w:sz w:val="36"/>
          <w:szCs w:val="36"/>
        </w:rPr>
        <w:t>Конфликты  между  детьми.  Что  делать?</w:t>
      </w:r>
    </w:p>
    <w:p w:rsidR="00FB0908" w:rsidRDefault="00FB0908" w:rsidP="00FB0908">
      <w:pPr>
        <w:spacing w:before="100" w:beforeAutospacing="1" w:after="100" w:afterAutospacing="1"/>
        <w:ind w:left="-142" w:right="54" w:firstLine="142"/>
        <w:jc w:val="both"/>
        <w:rPr>
          <w:bCs/>
          <w:color w:val="000000"/>
          <w:sz w:val="28"/>
          <w:szCs w:val="28"/>
        </w:rPr>
      </w:pPr>
      <w:r>
        <w:rPr>
          <w:bCs/>
          <w:color w:val="000000"/>
          <w:sz w:val="28"/>
          <w:szCs w:val="28"/>
        </w:rPr>
        <w:t xml:space="preserve">        Большинство братьев и сестер дерутся довольно часто и с большим азартом. Они борются за пространство, вещи, родительскую любовь и внимание. Какую программу по телевизору смотреть, кому достанется последняя конфета и чья очередь играть </w:t>
      </w:r>
      <w:proofErr w:type="gramStart"/>
      <w:r>
        <w:rPr>
          <w:bCs/>
          <w:color w:val="000000"/>
          <w:sz w:val="28"/>
          <w:szCs w:val="28"/>
        </w:rPr>
        <w:t>с</w:t>
      </w:r>
      <w:proofErr w:type="gramEnd"/>
      <w:r>
        <w:rPr>
          <w:bCs/>
          <w:color w:val="000000"/>
          <w:sz w:val="28"/>
          <w:szCs w:val="28"/>
        </w:rPr>
        <w:t xml:space="preserve"> щенком. Чем младше  дети, тем меньше у них интеллектуальных и социальных навыков мирно разрешать споры и находить взаимно приемлемые компромиссы.  Исследования показывают, что рано выработанные модели взаимоотношений между детьми довольно устойчивы и сохраняются на протяжении многих лет. Спонтанного улучшения следует ожидать только по достижении младшим ребенком подросткового возраста, когда дети начинают воспринимать друг друга на равных. Позиция родителей является одним из ключевых факторов, способных остужать или катализировать конфликты между детьми. Как правило, дети лучше ладят между собой, когда они считают, что у родителей нет </w:t>
      </w:r>
      <w:proofErr w:type="gramStart"/>
      <w:r>
        <w:rPr>
          <w:bCs/>
          <w:color w:val="000000"/>
          <w:sz w:val="28"/>
          <w:szCs w:val="28"/>
        </w:rPr>
        <w:t>любимчиков</w:t>
      </w:r>
      <w:proofErr w:type="gramEnd"/>
      <w:r>
        <w:rPr>
          <w:bCs/>
          <w:color w:val="000000"/>
          <w:sz w:val="28"/>
          <w:szCs w:val="28"/>
        </w:rPr>
        <w:t xml:space="preserve"> и они справедливо относятся ко всем детям. Когда родители постоянно хвалят успехи одного ребенка и ставят его в пример другому, увеличивается вероятность конфликтов между детьми. Это не означает, что родители должны вести себя одинаково со всеми детьми. У детей разного возраста и пола потребности </w:t>
      </w:r>
      <w:proofErr w:type="gramStart"/>
      <w:r>
        <w:rPr>
          <w:bCs/>
          <w:color w:val="000000"/>
          <w:sz w:val="28"/>
          <w:szCs w:val="28"/>
        </w:rPr>
        <w:t>отличаются и родителям приходится</w:t>
      </w:r>
      <w:proofErr w:type="gramEnd"/>
      <w:r>
        <w:rPr>
          <w:bCs/>
          <w:color w:val="000000"/>
          <w:sz w:val="28"/>
          <w:szCs w:val="28"/>
        </w:rPr>
        <w:t xml:space="preserve"> это учитывать. Если одному из них понадобилась куртка, вовсе не обязательно другому покупать что-нибудь из одежды. Потребности второго ребенка могут быть связаны со спортом, компьютером или с чем-нибудь еще. Справедливость не означает одинаковость. </w:t>
      </w:r>
    </w:p>
    <w:p w:rsidR="00FB0908" w:rsidRDefault="00FB0908" w:rsidP="00FB0908">
      <w:pPr>
        <w:spacing w:before="100" w:beforeAutospacing="1" w:after="100" w:afterAutospacing="1"/>
        <w:ind w:left="-142" w:right="54" w:firstLine="142"/>
        <w:jc w:val="both"/>
        <w:rPr>
          <w:sz w:val="28"/>
          <w:szCs w:val="28"/>
        </w:rPr>
      </w:pPr>
      <w:r>
        <w:rPr>
          <w:bCs/>
          <w:color w:val="000000"/>
          <w:sz w:val="28"/>
          <w:szCs w:val="28"/>
        </w:rPr>
        <w:t>Родители не часто проявляют гибкость, когда дело касается вмешательства в конфликты между детьми. Типичные увещевания на тему "Вы же родные люди и поэтому должны любить друг друга" обычно не приносят никакой пользы. Время от времени все дети испытывают друг к другу чувства злости, ненависти и недовольства.  Необходимо признать этот факт. Отрицание его приводит к тому, что враждебность загоняется "в подполье", где отягощается дополнительным бременем неприязни и обиды, усугубляясь чувством своей непонятности и, возможно, виной по поводу силы своих запрещенных чувств. Нередко дурные чувства уходят в "подполье" вместе с искренними, добрыми чувствами. В результате может получиться вооруженный нейтралитет, вежливая враждебность или явно наигранная ласковость. Простые запреты на агрессию обычно не приводят к искренним и дружеским взаимоотношениям.</w:t>
      </w:r>
    </w:p>
    <w:p w:rsidR="00FB0908" w:rsidRDefault="00FB0908" w:rsidP="00FB0908">
      <w:pPr>
        <w:spacing w:before="100" w:beforeAutospacing="1" w:after="100" w:afterAutospacing="1"/>
        <w:ind w:left="-142" w:right="54" w:firstLine="142"/>
        <w:jc w:val="both"/>
        <w:rPr>
          <w:sz w:val="28"/>
          <w:szCs w:val="28"/>
        </w:rPr>
      </w:pPr>
      <w:r>
        <w:rPr>
          <w:bCs/>
          <w:color w:val="000000"/>
          <w:sz w:val="28"/>
          <w:szCs w:val="28"/>
        </w:rPr>
        <w:t>Бессмысленны также дотошные расследования на тему "Кто все это затеял?". Дети – мастера провокаций, и поиск истинного виновника конфликта между детьм</w:t>
      </w:r>
      <w:proofErr w:type="gramStart"/>
      <w:r>
        <w:rPr>
          <w:bCs/>
          <w:color w:val="000000"/>
          <w:sz w:val="28"/>
          <w:szCs w:val="28"/>
        </w:rPr>
        <w:t>и-</w:t>
      </w:r>
      <w:proofErr w:type="gramEnd"/>
      <w:r>
        <w:rPr>
          <w:bCs/>
          <w:color w:val="000000"/>
          <w:sz w:val="28"/>
          <w:szCs w:val="28"/>
        </w:rPr>
        <w:t xml:space="preserve"> это самый верный способ зайти в тупик. В большинстве случаев родителям следует избегать роли судьи в стычках между детьми, так как они часто затеваются, чтобы привлечь их внимание.</w:t>
      </w:r>
    </w:p>
    <w:p w:rsidR="00FB0908" w:rsidRDefault="00FB0908" w:rsidP="00FB0908">
      <w:pPr>
        <w:spacing w:before="100" w:beforeAutospacing="1" w:after="100" w:afterAutospacing="1"/>
        <w:ind w:left="-142" w:right="54" w:firstLine="142"/>
        <w:jc w:val="both"/>
        <w:rPr>
          <w:sz w:val="28"/>
          <w:szCs w:val="28"/>
        </w:rPr>
      </w:pPr>
      <w:r>
        <w:rPr>
          <w:bCs/>
          <w:color w:val="000000"/>
          <w:sz w:val="28"/>
          <w:szCs w:val="28"/>
        </w:rPr>
        <w:lastRenderedPageBreak/>
        <w:t>Широко используемые способы отвлечения детей от конфликта и переключения их на что-нибудь приятное, например, пойти всем вместе в парк аттракционов, к сожалению, обеспечивает лишь временное решение. Неразрешенные противоречия могут всплыть вновь и испортить все удовольствие.</w:t>
      </w:r>
    </w:p>
    <w:p w:rsidR="00FB0908" w:rsidRDefault="00FB0908" w:rsidP="00FB0908">
      <w:pPr>
        <w:spacing w:before="100" w:beforeAutospacing="1" w:after="100" w:afterAutospacing="1"/>
        <w:ind w:left="-142" w:right="54" w:firstLine="142"/>
        <w:jc w:val="both"/>
        <w:rPr>
          <w:sz w:val="28"/>
          <w:szCs w:val="28"/>
        </w:rPr>
      </w:pPr>
      <w:r>
        <w:rPr>
          <w:bCs/>
          <w:color w:val="000000"/>
          <w:sz w:val="28"/>
          <w:szCs w:val="28"/>
        </w:rPr>
        <w:t>Что же делать родителям, когда перед ними стоит столь непростая задача, как обучение детей не конфликтовать друг с другом?</w:t>
      </w:r>
    </w:p>
    <w:p w:rsidR="00FB0908" w:rsidRDefault="00FB0908" w:rsidP="00FB0908">
      <w:pPr>
        <w:spacing w:before="100" w:beforeAutospacing="1" w:after="100" w:afterAutospacing="1"/>
        <w:ind w:left="-142" w:right="54" w:firstLine="142"/>
        <w:jc w:val="both"/>
        <w:rPr>
          <w:sz w:val="28"/>
          <w:szCs w:val="28"/>
        </w:rPr>
      </w:pPr>
      <w:r>
        <w:rPr>
          <w:bCs/>
          <w:color w:val="000000"/>
          <w:sz w:val="28"/>
          <w:szCs w:val="28"/>
        </w:rPr>
        <w:t>Практические рекомендации по преодолению конфликтов между детьми:</w:t>
      </w:r>
    </w:p>
    <w:p w:rsidR="00FB0908" w:rsidRDefault="00FB0908" w:rsidP="00FB0908">
      <w:pPr>
        <w:spacing w:before="100" w:beforeAutospacing="1" w:after="100" w:afterAutospacing="1"/>
        <w:ind w:left="-142" w:right="54" w:firstLine="142"/>
        <w:jc w:val="both"/>
        <w:rPr>
          <w:sz w:val="28"/>
          <w:szCs w:val="28"/>
        </w:rPr>
      </w:pPr>
      <w:r>
        <w:rPr>
          <w:bCs/>
          <w:color w:val="000000"/>
          <w:sz w:val="28"/>
          <w:szCs w:val="28"/>
        </w:rPr>
        <w:t>Прежде всего,  проанализируйте свое собственное поведение и установки по отношению к детям. К кому из них вы ближе эмоционально? Может быть,  с кем-то из ваших детей вы связываете какие-либо особые ожидания? Кто-то из них напоминает вам ваших собственных родителей? Вы ждете, чтобы старший ребенок вел себя как взрослый, даже если ему всего семь лет? У вас есть склонность обвинять одного ребенка больше, чем другого? Даже если такие обвинения кажутся вполне оправданными, это может указывать на вашу необъективность. Не похож ли причиняющий вам беспокойство ребенок на вашего супруга? Если вы убеждены, что ваш супруг слишком снисходителен, то вы можете компенсировать это своей строгостью. Ни один из вас не объективен в данной ситуации. Постарайтесь сначала преодолеть собственную предвзятость к конфликтам между детьми.</w:t>
      </w:r>
    </w:p>
    <w:p w:rsidR="00FB0908" w:rsidRDefault="00FB0908" w:rsidP="00FB0908">
      <w:pPr>
        <w:spacing w:before="100" w:beforeAutospacing="1" w:after="100" w:afterAutospacing="1"/>
        <w:ind w:left="-142" w:right="54" w:firstLine="142"/>
        <w:jc w:val="both"/>
        <w:rPr>
          <w:sz w:val="28"/>
          <w:szCs w:val="28"/>
        </w:rPr>
      </w:pPr>
      <w:r>
        <w:rPr>
          <w:bCs/>
          <w:color w:val="000000"/>
          <w:sz w:val="28"/>
          <w:szCs w:val="28"/>
        </w:rPr>
        <w:t xml:space="preserve">Требуйте, чтобы дети просили разрешения друг у друга, прежде чем одолжить какую-либо вещь или поиграть с ней. Помогайте детям точно обозначать границы собственной территории. Что предназначено для общего пользования, а что принадлежит каждому из них. Это избавит владельца от постоянной угрозы </w:t>
      </w:r>
      <w:proofErr w:type="gramStart"/>
      <w:r>
        <w:rPr>
          <w:bCs/>
          <w:color w:val="000000"/>
          <w:sz w:val="28"/>
          <w:szCs w:val="28"/>
        </w:rPr>
        <w:t>непрошенного вторжения</w:t>
      </w:r>
      <w:proofErr w:type="gramEnd"/>
      <w:r>
        <w:rPr>
          <w:bCs/>
          <w:color w:val="000000"/>
          <w:sz w:val="28"/>
          <w:szCs w:val="28"/>
        </w:rPr>
        <w:t xml:space="preserve"> и задаст правила для разрешения споров.</w:t>
      </w:r>
    </w:p>
    <w:p w:rsidR="00FB0908" w:rsidRDefault="00FB0908" w:rsidP="00FB0908">
      <w:pPr>
        <w:spacing w:before="100" w:beforeAutospacing="1" w:after="100" w:afterAutospacing="1"/>
        <w:ind w:left="-142" w:right="54" w:firstLine="142"/>
        <w:jc w:val="both"/>
        <w:rPr>
          <w:sz w:val="28"/>
          <w:szCs w:val="28"/>
        </w:rPr>
      </w:pPr>
      <w:r>
        <w:rPr>
          <w:bCs/>
          <w:color w:val="000000"/>
          <w:sz w:val="28"/>
          <w:szCs w:val="28"/>
        </w:rPr>
        <w:t>Старайтесь не вмешиваться сразу в конфликты между детьми, если они не рискуют поранить друг друга. Часто в детской подсистеме устанавливается естественная для их возраста иерархия. Если на вопрос "Хотите, чтобы я помог вам разрешить этот спор?" дети отвечают "нет", то лучше дать им шанс все разрешить самостоятельно.</w:t>
      </w:r>
    </w:p>
    <w:p w:rsidR="00FB0908" w:rsidRDefault="00FB0908" w:rsidP="00FB0908">
      <w:pPr>
        <w:spacing w:before="100" w:beforeAutospacing="1" w:after="100" w:afterAutospacing="1"/>
        <w:ind w:left="-142" w:right="54" w:firstLine="142"/>
        <w:jc w:val="both"/>
        <w:rPr>
          <w:sz w:val="28"/>
          <w:szCs w:val="28"/>
        </w:rPr>
      </w:pPr>
      <w:r>
        <w:rPr>
          <w:bCs/>
          <w:color w:val="000000"/>
          <w:sz w:val="28"/>
          <w:szCs w:val="28"/>
        </w:rPr>
        <w:t>Помогайте вашим детям договариваться. Будьте посредником, а не судьей в их спорах.</w:t>
      </w:r>
    </w:p>
    <w:p w:rsidR="00FB0908" w:rsidRDefault="00FB0908" w:rsidP="00FB0908">
      <w:pPr>
        <w:spacing w:before="100" w:beforeAutospacing="1" w:after="100" w:afterAutospacing="1"/>
        <w:ind w:left="-142" w:right="54" w:firstLine="142"/>
        <w:jc w:val="both"/>
        <w:rPr>
          <w:sz w:val="28"/>
          <w:szCs w:val="28"/>
        </w:rPr>
      </w:pPr>
      <w:r>
        <w:rPr>
          <w:b/>
          <w:bCs/>
          <w:i/>
          <w:iCs/>
          <w:color w:val="000000"/>
          <w:sz w:val="28"/>
          <w:szCs w:val="28"/>
        </w:rPr>
        <w:t>Первый шаг</w:t>
      </w:r>
      <w:r>
        <w:rPr>
          <w:bCs/>
          <w:i/>
          <w:iCs/>
          <w:color w:val="000000"/>
          <w:sz w:val="28"/>
          <w:szCs w:val="28"/>
        </w:rPr>
        <w:t xml:space="preserve"> </w:t>
      </w:r>
      <w:r>
        <w:rPr>
          <w:bCs/>
          <w:color w:val="000000"/>
          <w:sz w:val="28"/>
          <w:szCs w:val="28"/>
        </w:rPr>
        <w:t>- это изложить суть проблемы. Например: "У нас только одна такая игра, а мы оба хотим поиграть в нее". Большинство ссор бывает из-за обид, насмешек и несправедливости. Поэтому, очень полезно попросить каждого из детей кратко изложить точку зрения своего оппонента, чтобы убедиться, что он все слышал и понял.</w:t>
      </w:r>
    </w:p>
    <w:p w:rsidR="00FB0908" w:rsidRDefault="00FB0908" w:rsidP="00FB0908">
      <w:pPr>
        <w:spacing w:before="100" w:beforeAutospacing="1" w:after="100" w:afterAutospacing="1"/>
        <w:ind w:left="-142" w:right="54" w:firstLine="142"/>
        <w:jc w:val="both"/>
        <w:rPr>
          <w:sz w:val="28"/>
          <w:szCs w:val="28"/>
        </w:rPr>
      </w:pPr>
      <w:r>
        <w:rPr>
          <w:b/>
          <w:bCs/>
          <w:i/>
          <w:iCs/>
          <w:color w:val="000000"/>
          <w:sz w:val="28"/>
          <w:szCs w:val="28"/>
        </w:rPr>
        <w:lastRenderedPageBreak/>
        <w:t xml:space="preserve">Второй шаг </w:t>
      </w:r>
      <w:r>
        <w:rPr>
          <w:bCs/>
          <w:color w:val="000000"/>
          <w:sz w:val="28"/>
          <w:szCs w:val="28"/>
        </w:rPr>
        <w:t>- это сообща найти возможное решение. Попросите детей составить перечень возможных путей и способов разрешения конфликта. Подчеркните, что ни один из них не будет играть в эту игру до тех пор, пока оба не придут к согласию. Побуждайте отвечать детей на вопрос: "Что должно произойти, чтобы твой брат (сестра) сочли это решение справедливым?".</w:t>
      </w:r>
    </w:p>
    <w:p w:rsidR="00FB0908" w:rsidRDefault="00FB0908" w:rsidP="00FB0908">
      <w:pPr>
        <w:spacing w:before="100" w:beforeAutospacing="1" w:after="100" w:afterAutospacing="1"/>
        <w:ind w:left="-142" w:right="54" w:firstLine="142"/>
        <w:jc w:val="both"/>
        <w:rPr>
          <w:sz w:val="28"/>
          <w:szCs w:val="28"/>
        </w:rPr>
      </w:pPr>
      <w:r>
        <w:rPr>
          <w:b/>
          <w:bCs/>
          <w:i/>
          <w:iCs/>
          <w:color w:val="000000"/>
          <w:sz w:val="28"/>
          <w:szCs w:val="28"/>
        </w:rPr>
        <w:t>Третий шаг</w:t>
      </w:r>
      <w:r>
        <w:rPr>
          <w:bCs/>
          <w:i/>
          <w:iCs/>
          <w:color w:val="000000"/>
          <w:sz w:val="28"/>
          <w:szCs w:val="28"/>
        </w:rPr>
        <w:t xml:space="preserve"> </w:t>
      </w:r>
      <w:r>
        <w:rPr>
          <w:bCs/>
          <w:color w:val="000000"/>
          <w:sz w:val="28"/>
          <w:szCs w:val="28"/>
        </w:rPr>
        <w:t>- утвердить окончательный план разрешения спора. Если вопрос серьезный и согласие все еще не достигается, выносите проблему на "семейный совет" и используйте ресурсы других членов семьи.</w:t>
      </w:r>
    </w:p>
    <w:p w:rsidR="00FB0908" w:rsidRDefault="00FB0908" w:rsidP="00FB0908">
      <w:pPr>
        <w:pStyle w:val="a3"/>
        <w:numPr>
          <w:ilvl w:val="0"/>
          <w:numId w:val="1"/>
        </w:numPr>
        <w:spacing w:before="100" w:beforeAutospacing="1" w:after="100" w:afterAutospacing="1" w:line="240" w:lineRule="auto"/>
        <w:ind w:left="-142" w:right="54" w:firstLine="142"/>
        <w:jc w:val="both"/>
        <w:rPr>
          <w:rFonts w:ascii="Times New Roman" w:eastAsia="Times New Roman" w:hAnsi="Times New Roman"/>
          <w:sz w:val="28"/>
          <w:szCs w:val="28"/>
          <w:lang w:eastAsia="ru-RU"/>
        </w:rPr>
      </w:pPr>
      <w:r>
        <w:rPr>
          <w:rFonts w:ascii="Times New Roman" w:eastAsia="Times New Roman" w:hAnsi="Times New Roman"/>
          <w:bCs/>
          <w:color w:val="000000"/>
          <w:sz w:val="28"/>
          <w:szCs w:val="28"/>
          <w:lang w:eastAsia="ru-RU"/>
        </w:rPr>
        <w:t>Используйте смену обстановки для уменьшения эмоционального накала: "Я предлагаю сейчас перейти на кухню и прошу вас не уходить оттуда, пока вы не разрешите ваш спор". Часто такое простое действие помогает детям несколько успокоиться и начать обсуждать проблему.</w:t>
      </w:r>
    </w:p>
    <w:p w:rsidR="00FB0908" w:rsidRDefault="00FB0908" w:rsidP="00FB0908">
      <w:pPr>
        <w:pStyle w:val="a3"/>
        <w:numPr>
          <w:ilvl w:val="0"/>
          <w:numId w:val="1"/>
        </w:numPr>
        <w:spacing w:before="100" w:beforeAutospacing="1" w:after="100" w:afterAutospacing="1" w:line="240" w:lineRule="auto"/>
        <w:ind w:left="-142" w:right="54" w:firstLine="142"/>
        <w:jc w:val="both"/>
        <w:rPr>
          <w:rFonts w:ascii="Times New Roman" w:eastAsia="Times New Roman" w:hAnsi="Times New Roman"/>
          <w:sz w:val="28"/>
          <w:szCs w:val="28"/>
          <w:lang w:eastAsia="ru-RU"/>
        </w:rPr>
      </w:pPr>
      <w:r>
        <w:rPr>
          <w:rFonts w:ascii="Times New Roman" w:eastAsia="Times New Roman" w:hAnsi="Times New Roman"/>
          <w:bCs/>
          <w:color w:val="000000"/>
          <w:sz w:val="28"/>
          <w:szCs w:val="28"/>
          <w:lang w:eastAsia="ru-RU"/>
        </w:rPr>
        <w:t>Тренируйте навыки сотрудничества в спокойной обстановке. Попробуйте вместе с детьми вспомнить уже разрешенную ссору и основные шаги разрешения конфликта. Эта репетиция может быть даже забавна. Хвалите обе стороны за проявленные усилия, отмечая малейшие движения в сторону разрешения противоречий: "Мне понравилось, когда ты сдержал себя и, несмотря на обидное слово, продолжал обсуждать ситуацию. Здорово, что ты предложила целых три варианта решения".</w:t>
      </w:r>
    </w:p>
    <w:p w:rsidR="00FB0908" w:rsidRDefault="00FB0908" w:rsidP="00FB0908">
      <w:pPr>
        <w:pStyle w:val="a3"/>
        <w:numPr>
          <w:ilvl w:val="0"/>
          <w:numId w:val="1"/>
        </w:numPr>
        <w:spacing w:before="100" w:beforeAutospacing="1" w:after="100" w:afterAutospacing="1" w:line="240" w:lineRule="auto"/>
        <w:ind w:left="-142" w:right="54" w:firstLine="142"/>
        <w:jc w:val="both"/>
        <w:rPr>
          <w:rFonts w:ascii="Times New Roman" w:eastAsia="Times New Roman" w:hAnsi="Times New Roman"/>
          <w:sz w:val="28"/>
          <w:szCs w:val="28"/>
          <w:lang w:eastAsia="ru-RU"/>
        </w:rPr>
      </w:pPr>
      <w:r>
        <w:rPr>
          <w:rFonts w:ascii="Times New Roman" w:eastAsia="Times New Roman" w:hAnsi="Times New Roman"/>
          <w:bCs/>
          <w:color w:val="000000"/>
          <w:sz w:val="28"/>
          <w:szCs w:val="28"/>
          <w:lang w:eastAsia="ru-RU"/>
        </w:rPr>
        <w:t xml:space="preserve">Создавайте специальное пространство для </w:t>
      </w:r>
      <w:proofErr w:type="gramStart"/>
      <w:r>
        <w:rPr>
          <w:rFonts w:ascii="Times New Roman" w:eastAsia="Times New Roman" w:hAnsi="Times New Roman"/>
          <w:bCs/>
          <w:color w:val="000000"/>
          <w:sz w:val="28"/>
          <w:szCs w:val="28"/>
          <w:lang w:eastAsia="ru-RU"/>
        </w:rPr>
        <w:t>безопасного</w:t>
      </w:r>
      <w:proofErr w:type="gramEnd"/>
      <w:r>
        <w:rPr>
          <w:rFonts w:ascii="Times New Roman" w:eastAsia="Times New Roman" w:hAnsi="Times New Roman"/>
          <w:bCs/>
          <w:color w:val="000000"/>
          <w:sz w:val="28"/>
          <w:szCs w:val="28"/>
          <w:lang w:eastAsia="ru-RU"/>
        </w:rPr>
        <w:t xml:space="preserve"> </w:t>
      </w:r>
      <w:proofErr w:type="spellStart"/>
      <w:r>
        <w:rPr>
          <w:rFonts w:ascii="Times New Roman" w:eastAsia="Times New Roman" w:hAnsi="Times New Roman"/>
          <w:bCs/>
          <w:color w:val="000000"/>
          <w:sz w:val="28"/>
          <w:szCs w:val="28"/>
          <w:lang w:eastAsia="ru-RU"/>
        </w:rPr>
        <w:t>отреагирования</w:t>
      </w:r>
      <w:proofErr w:type="spellEnd"/>
      <w:r>
        <w:rPr>
          <w:rFonts w:ascii="Times New Roman" w:eastAsia="Times New Roman" w:hAnsi="Times New Roman"/>
          <w:bCs/>
          <w:color w:val="000000"/>
          <w:sz w:val="28"/>
          <w:szCs w:val="28"/>
          <w:lang w:eastAsia="ru-RU"/>
        </w:rPr>
        <w:t xml:space="preserve"> агрессии. Это могут быть взаимные шаржи или карикатуры, </w:t>
      </w:r>
      <w:proofErr w:type="spellStart"/>
      <w:r>
        <w:rPr>
          <w:rFonts w:ascii="Times New Roman" w:eastAsia="Times New Roman" w:hAnsi="Times New Roman"/>
          <w:bCs/>
          <w:color w:val="000000"/>
          <w:sz w:val="28"/>
          <w:szCs w:val="28"/>
          <w:lang w:eastAsia="ru-RU"/>
        </w:rPr>
        <w:t>ритуализированные</w:t>
      </w:r>
      <w:proofErr w:type="spellEnd"/>
      <w:r>
        <w:rPr>
          <w:rFonts w:ascii="Times New Roman" w:eastAsia="Times New Roman" w:hAnsi="Times New Roman"/>
          <w:bCs/>
          <w:color w:val="000000"/>
          <w:sz w:val="28"/>
          <w:szCs w:val="28"/>
          <w:lang w:eastAsia="ru-RU"/>
        </w:rPr>
        <w:t xml:space="preserve"> сражения подушками. Запрещайте драки всерьез вне "пятиминуток ненависти", наказывая обоих детей без разбирательства "Кто первый начал". </w:t>
      </w:r>
    </w:p>
    <w:p w:rsidR="00FB0908" w:rsidRDefault="00FB0908" w:rsidP="00FB0908">
      <w:pPr>
        <w:pStyle w:val="a3"/>
        <w:numPr>
          <w:ilvl w:val="0"/>
          <w:numId w:val="1"/>
        </w:numPr>
        <w:spacing w:before="100" w:beforeAutospacing="1" w:after="100" w:afterAutospacing="1" w:line="240" w:lineRule="auto"/>
        <w:ind w:left="-142" w:right="54" w:firstLine="142"/>
        <w:jc w:val="both"/>
        <w:rPr>
          <w:rFonts w:ascii="Times New Roman" w:eastAsia="Times New Roman" w:hAnsi="Times New Roman"/>
          <w:sz w:val="28"/>
          <w:szCs w:val="28"/>
          <w:lang w:eastAsia="ru-RU"/>
        </w:rPr>
      </w:pPr>
      <w:r>
        <w:rPr>
          <w:rFonts w:ascii="Times New Roman" w:eastAsia="Times New Roman" w:hAnsi="Times New Roman"/>
          <w:bCs/>
          <w:color w:val="000000"/>
          <w:sz w:val="28"/>
          <w:szCs w:val="28"/>
          <w:lang w:eastAsia="ru-RU"/>
        </w:rPr>
        <w:t>Будьте чутки к переживаниям ваших детей. Ваше понимание эмоционального состояния ребенка - лучшая гарантия для построения с ним отношений и улучшения его поведения.</w:t>
      </w:r>
    </w:p>
    <w:p w:rsidR="00FB0908" w:rsidRDefault="00FB0908" w:rsidP="00FB0908">
      <w:pPr>
        <w:ind w:left="-1134" w:right="-426"/>
        <w:jc w:val="both"/>
        <w:rPr>
          <w:rFonts w:ascii="Calibri" w:eastAsia="Calibri" w:hAnsi="Calibri"/>
          <w:sz w:val="28"/>
          <w:szCs w:val="28"/>
          <w:lang w:eastAsia="en-US"/>
        </w:rPr>
      </w:pPr>
    </w:p>
    <w:p w:rsidR="00FB0908" w:rsidRDefault="00FB0908" w:rsidP="00FB0908">
      <w:pPr>
        <w:rPr>
          <w:sz w:val="22"/>
          <w:szCs w:val="22"/>
        </w:rPr>
      </w:pPr>
    </w:p>
    <w:p w:rsidR="00FB0908" w:rsidRDefault="00FB0908" w:rsidP="00FB0908">
      <w:pPr>
        <w:spacing w:before="100" w:beforeAutospacing="1" w:after="100" w:afterAutospacing="1"/>
        <w:ind w:hanging="142"/>
        <w:jc w:val="center"/>
        <w:outlineLvl w:val="1"/>
        <w:rPr>
          <w:b/>
          <w:bCs/>
          <w:color w:val="0070C0"/>
          <w:sz w:val="36"/>
          <w:szCs w:val="36"/>
        </w:rPr>
      </w:pPr>
    </w:p>
    <w:p w:rsidR="0030684C" w:rsidRDefault="0030684C">
      <w:bookmarkStart w:id="0" w:name="_GoBack"/>
      <w:bookmarkEnd w:id="0"/>
    </w:p>
    <w:sectPr w:rsidR="003068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F0948"/>
    <w:multiLevelType w:val="hybridMultilevel"/>
    <w:tmpl w:val="A5EE1F3A"/>
    <w:lvl w:ilvl="0" w:tplc="0419000D">
      <w:start w:val="1"/>
      <w:numFmt w:val="bullet"/>
      <w:lvlText w:val=""/>
      <w:lvlJc w:val="left"/>
      <w:pPr>
        <w:ind w:left="-414"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8C4"/>
    <w:rsid w:val="0030684C"/>
    <w:rsid w:val="008108C4"/>
    <w:rsid w:val="00FB09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90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0908"/>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90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0908"/>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718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1013</Words>
  <Characters>5775</Characters>
  <Application>Microsoft Office Word</Application>
  <DocSecurity>0</DocSecurity>
  <Lines>48</Lines>
  <Paragraphs>13</Paragraphs>
  <ScaleCrop>false</ScaleCrop>
  <Company/>
  <LinksUpToDate>false</LinksUpToDate>
  <CharactersWithSpaces>6775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Дмитрий</cp:lastModifiedBy>
  <cp:revision>2</cp:revision>
  <dcterms:created xsi:type="dcterms:W3CDTF">2020-10-02T06:19:00Z</dcterms:created>
  <dcterms:modified xsi:type="dcterms:W3CDTF">2020-10-02T06:21:00Z</dcterms:modified>
</cp:coreProperties>
</file>