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1.11.0 -->
  <w:body>
    <w:p w:rsidR="00A77B3E">
      <w:pPr>
        <w:sectPr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drawing>
          <wp:inline>
            <wp:extent cx="5932258" cy="8229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225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87F" w:rsidRPr="006E387F" w:rsidP="006E387F">
      <w:pPr>
        <w:spacing w:after="0" w:line="240" w:lineRule="auto"/>
        <w:jc w:val="center"/>
        <w:rPr>
          <w:rFonts w:ascii="TimesET" w:eastAsia="Times New Roman" w:hAnsi="TimesET" w:cs="Times New Roman"/>
          <w:b/>
          <w:bCs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b/>
          <w:bCs/>
          <w:sz w:val="24"/>
          <w:szCs w:val="24"/>
          <w:lang w:eastAsia="ru-RU"/>
        </w:rPr>
        <w:t>ПАСПОРТ ДОСТУПНОСТИ</w:t>
      </w:r>
    </w:p>
    <w:p w:rsidR="006E387F" w:rsidRPr="006E387F" w:rsidP="006E387F">
      <w:pPr>
        <w:spacing w:after="0" w:line="240" w:lineRule="auto"/>
        <w:jc w:val="center"/>
        <w:rPr>
          <w:rFonts w:ascii="TimesET" w:eastAsia="Times New Roman" w:hAnsi="TimesET" w:cs="Times New Roman"/>
          <w:b/>
          <w:bCs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b/>
          <w:bCs/>
          <w:sz w:val="24"/>
          <w:szCs w:val="24"/>
          <w:lang w:eastAsia="ru-RU"/>
        </w:rPr>
        <w:t>объекта социальной инфраструктуры (ОСИ)</w:t>
      </w:r>
    </w:p>
    <w:p w:rsidR="006E387F" w:rsidRPr="006E387F" w:rsidP="006E387F">
      <w:pPr>
        <w:spacing w:after="0" w:line="240" w:lineRule="auto"/>
        <w:jc w:val="center"/>
        <w:rPr>
          <w:rFonts w:ascii="TimesET" w:eastAsia="Times New Roman" w:hAnsi="TimesET" w:cs="Times New Roman"/>
          <w:b/>
          <w:bCs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b/>
          <w:bCs/>
          <w:sz w:val="24"/>
          <w:szCs w:val="24"/>
          <w:lang w:eastAsia="ru-RU"/>
        </w:rPr>
        <w:t>№ 1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b/>
          <w:bCs/>
          <w:sz w:val="24"/>
          <w:szCs w:val="24"/>
          <w:lang w:eastAsia="ru-RU"/>
        </w:rPr>
      </w:pPr>
    </w:p>
    <w:p w:rsidR="006E387F" w:rsidRPr="006E387F" w:rsidP="006E387F">
      <w:pPr>
        <w:spacing w:after="0" w:line="240" w:lineRule="auto"/>
        <w:jc w:val="center"/>
        <w:rPr>
          <w:rFonts w:ascii="TimesET" w:eastAsia="Times New Roman" w:hAnsi="TimesET" w:cs="Times New Roman"/>
          <w:b/>
          <w:bCs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b/>
          <w:bCs/>
          <w:sz w:val="24"/>
          <w:szCs w:val="24"/>
          <w:lang w:eastAsia="ru-RU"/>
        </w:rPr>
        <w:t>1. Общие сведения об объекте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b/>
          <w:bCs/>
          <w:sz w:val="24"/>
          <w:szCs w:val="24"/>
          <w:lang w:eastAsia="ru-RU"/>
        </w:rPr>
      </w:pP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u w:val="single"/>
          <w:lang w:eastAsia="ru-RU"/>
        </w:rPr>
      </w:pPr>
      <w:r w:rsidRPr="006E387F">
        <w:rPr>
          <w:rFonts w:ascii="TimesET" w:eastAsia="Times New Roman" w:hAnsi="TimesET" w:cs="TimesET"/>
          <w:sz w:val="24"/>
          <w:szCs w:val="24"/>
          <w:lang w:eastAsia="ru-RU"/>
        </w:rPr>
        <w:t xml:space="preserve">1.1. </w:t>
      </w: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Наименовани</w:t>
      </w: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е(</w:t>
      </w: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вид) объекта  </w:t>
      </w:r>
      <w:r w:rsidRPr="006E387F">
        <w:rPr>
          <w:rFonts w:ascii="TimesET Cyr" w:eastAsia="Times New Roman" w:hAnsi="TimesET Cyr" w:cs="TimesET Cyr"/>
          <w:sz w:val="24"/>
          <w:szCs w:val="24"/>
          <w:u w:val="single"/>
          <w:lang w:eastAsia="ru-RU"/>
        </w:rPr>
        <w:t xml:space="preserve">  административное здание  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1.2. Адрес объекта </w:t>
      </w:r>
      <w:r w:rsidRPr="006E387F">
        <w:rPr>
          <w:rFonts w:ascii="TimesET" w:eastAsia="Times New Roman" w:hAnsi="TimesET" w:cs="TimesET"/>
          <w:sz w:val="24"/>
          <w:szCs w:val="24"/>
          <w:u w:val="single"/>
          <w:lang w:eastAsia="ru-RU"/>
        </w:rPr>
        <w:t>390000</w:t>
      </w:r>
      <w:r w:rsidRPr="006E387F">
        <w:rPr>
          <w:rFonts w:ascii="TimesET Cyr" w:eastAsia="Times New Roman" w:hAnsi="TimesET Cyr" w:cs="TimesET Cyr"/>
          <w:sz w:val="24"/>
          <w:szCs w:val="24"/>
          <w:u w:val="single"/>
          <w:lang w:eastAsia="ru-RU"/>
        </w:rPr>
        <w:t>, г. Рязань, Первомайский проспект, д. 19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1.3. Сведения о размещении объекта: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- отдельно стоящее здание </w:t>
      </w:r>
      <w:r w:rsidRPr="006E387F">
        <w:rPr>
          <w:rFonts w:ascii="TimesET" w:eastAsia="Times New Roman" w:hAnsi="TimesET" w:cs="TimesET"/>
          <w:sz w:val="24"/>
          <w:szCs w:val="24"/>
          <w:u w:val="single"/>
          <w:lang w:eastAsia="ru-RU"/>
        </w:rPr>
        <w:t xml:space="preserve">2 </w:t>
      </w: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 этажей, </w:t>
      </w:r>
      <w:r w:rsidRPr="006E387F">
        <w:rPr>
          <w:rFonts w:ascii="TimesET" w:eastAsia="Times New Roman" w:hAnsi="TimesET" w:cs="TimesET"/>
          <w:sz w:val="24"/>
          <w:szCs w:val="24"/>
          <w:u w:val="single"/>
          <w:lang w:eastAsia="ru-RU"/>
        </w:rPr>
        <w:t xml:space="preserve">1000,6 </w:t>
      </w: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кв</w:t>
      </w: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.м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- часть здания __________ этажей (или на ___________ этаже), _________ </w:t>
      </w: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кв</w:t>
      </w: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.м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- наличие прилегающего земельного участка (</w:t>
      </w:r>
      <w:r w:rsidRPr="006E387F">
        <w:rPr>
          <w:rFonts w:ascii="TimesET Cyr" w:eastAsia="Times New Roman" w:hAnsi="TimesET Cyr" w:cs="TimesET Cyr"/>
          <w:sz w:val="24"/>
          <w:szCs w:val="24"/>
          <w:u w:val="single"/>
          <w:lang w:eastAsia="ru-RU"/>
        </w:rPr>
        <w:t>да</w:t>
      </w: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, нет); </w:t>
      </w:r>
      <w:r w:rsidRPr="006E387F">
        <w:rPr>
          <w:rFonts w:ascii="TimesET" w:eastAsia="Times New Roman" w:hAnsi="TimesET" w:cs="TimesET"/>
          <w:sz w:val="24"/>
          <w:szCs w:val="24"/>
          <w:u w:val="single"/>
          <w:lang w:eastAsia="ru-RU"/>
        </w:rPr>
        <w:t xml:space="preserve">4189 </w:t>
      </w: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кв</w:t>
      </w: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.м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ET"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1.4. Год постройки здания </w:t>
      </w:r>
      <w:r w:rsidRPr="006E387F">
        <w:rPr>
          <w:rFonts w:ascii="TimesET Cyr" w:eastAsia="Times New Roman" w:hAnsi="TimesET Cyr" w:cs="TimesET Cyr"/>
          <w:sz w:val="24"/>
          <w:szCs w:val="24"/>
          <w:u w:val="single"/>
          <w:lang w:eastAsia="ru-RU"/>
        </w:rPr>
        <w:t xml:space="preserve"> до 1917 г.</w:t>
      </w: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, последнего капитального ремонта ___________</w:t>
      </w:r>
      <w:r w:rsidRPr="006E387F">
        <w:rPr>
          <w:rFonts w:ascii="TimesET" w:eastAsia="Times New Roman" w:hAnsi="TimesET" w:cs="TimesET"/>
          <w:sz w:val="24"/>
          <w:szCs w:val="24"/>
          <w:lang w:eastAsia="ru-RU"/>
        </w:rPr>
        <w:t>___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u w:val="single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1.5. Дата предстоящих плановых ремонтных работ: </w:t>
      </w:r>
      <w:r w:rsidRPr="006E387F">
        <w:rPr>
          <w:rFonts w:ascii="TimesET Cyr" w:eastAsia="Times New Roman" w:hAnsi="TimesET Cyr" w:cs="TimesET Cyr"/>
          <w:i/>
          <w:iCs/>
          <w:sz w:val="20"/>
          <w:szCs w:val="20"/>
          <w:lang w:eastAsia="ru-RU"/>
        </w:rPr>
        <w:t xml:space="preserve">текущего </w:t>
      </w:r>
      <w:r w:rsidRPr="006E387F">
        <w:rPr>
          <w:rFonts w:ascii="TimesET Cyr" w:eastAsia="Times New Roman" w:hAnsi="TimesET Cyr" w:cs="TimesET Cyr"/>
          <w:i/>
          <w:iCs/>
          <w:sz w:val="20"/>
          <w:szCs w:val="20"/>
          <w:u w:val="single"/>
          <w:lang w:eastAsia="ru-RU"/>
        </w:rPr>
        <w:t>ежегодно</w:t>
      </w:r>
      <w:r w:rsidRPr="006E387F">
        <w:rPr>
          <w:rFonts w:ascii="TimesET Cyr" w:eastAsia="Times New Roman" w:hAnsi="TimesET Cyr" w:cs="TimesET Cyr"/>
          <w:i/>
          <w:iCs/>
          <w:sz w:val="20"/>
          <w:szCs w:val="20"/>
          <w:lang w:eastAsia="ru-RU"/>
        </w:rPr>
        <w:t>, капитального</w:t>
      </w:r>
      <w:r w:rsidRPr="006E387F">
        <w:rPr>
          <w:rFonts w:ascii="TimesET" w:eastAsia="Times New Roman" w:hAnsi="TimesET" w:cs="TimesET"/>
          <w:i/>
          <w:iCs/>
          <w:sz w:val="20"/>
          <w:szCs w:val="20"/>
          <w:u w:val="single"/>
          <w:lang w:eastAsia="ru-RU"/>
        </w:rPr>
        <w:t xml:space="preserve">    -</w:t>
      </w:r>
      <w:r w:rsidRPr="006E387F">
        <w:rPr>
          <w:rFonts w:ascii="TimesET" w:eastAsia="Times New Roman" w:hAnsi="TimesET" w:cs="TimesET"/>
          <w:i/>
          <w:iCs/>
          <w:sz w:val="20"/>
          <w:szCs w:val="20"/>
          <w:u w:val="single"/>
          <w:lang w:eastAsia="ru-RU"/>
        </w:rPr>
        <w:t xml:space="preserve">    .</w:t>
      </w:r>
    </w:p>
    <w:p w:rsidR="006E387F" w:rsidRPr="006E387F" w:rsidP="006E387F">
      <w:pPr>
        <w:spacing w:after="0" w:line="240" w:lineRule="auto"/>
        <w:jc w:val="center"/>
        <w:rPr>
          <w:rFonts w:ascii="TimesET" w:eastAsia="Times New Roman" w:hAnsi="TimesET" w:cs="Times New Roman"/>
          <w:b/>
          <w:bCs/>
          <w:sz w:val="24"/>
          <w:szCs w:val="24"/>
          <w:lang w:eastAsia="ru-RU"/>
        </w:rPr>
      </w:pP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b/>
          <w:bCs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b/>
          <w:bCs/>
          <w:sz w:val="24"/>
          <w:szCs w:val="24"/>
          <w:lang w:eastAsia="ru-RU"/>
        </w:rPr>
        <w:t>сведения об организации, расположенной на объекте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1.6. Название организации (учреждения), (полное юридическое наименование – согласно Уставу, краткое наименование) </w:t>
      </w:r>
      <w:r w:rsidRPr="006E387F">
        <w:rPr>
          <w:rFonts w:ascii="TimesET Cyr" w:eastAsia="Times New Roman" w:hAnsi="TimesET Cyr" w:cs="TimesET Cyr"/>
          <w:sz w:val="24"/>
          <w:szCs w:val="24"/>
          <w:u w:val="single"/>
          <w:lang w:eastAsia="ru-RU"/>
        </w:rPr>
        <w:t>муниципальное бюджетное дошкольное образовательное учреждение «Детский сад № 20», МБДОУ «Детский сад № 20»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1.7. Юридический адрес организации (учреждения) </w:t>
      </w:r>
      <w:r w:rsidRPr="006E387F">
        <w:rPr>
          <w:rFonts w:ascii="TimesET Cyr" w:eastAsia="Times New Roman" w:hAnsi="TimesET Cyr" w:cs="TimesET Cyr"/>
          <w:sz w:val="24"/>
          <w:szCs w:val="24"/>
          <w:u w:val="single"/>
          <w:lang w:eastAsia="ru-RU"/>
        </w:rPr>
        <w:t>390000, г. Рязань, Первомайский проспект, д. 19.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ET"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1.8. Основание для пользования объектом (</w:t>
      </w:r>
      <w:r w:rsidRPr="006E387F">
        <w:rPr>
          <w:rFonts w:ascii="TimesET Cyr" w:eastAsia="Times New Roman" w:hAnsi="TimesET Cyr" w:cs="TimesET Cyr"/>
          <w:sz w:val="20"/>
          <w:szCs w:val="20"/>
          <w:u w:val="single"/>
          <w:lang w:eastAsia="ru-RU"/>
        </w:rPr>
        <w:t>оперативное управление</w:t>
      </w:r>
      <w:r w:rsidRPr="006E387F">
        <w:rPr>
          <w:rFonts w:ascii="TimesET Cyr" w:eastAsia="Times New Roman" w:hAnsi="TimesET Cyr" w:cs="TimesET Cyr"/>
          <w:sz w:val="20"/>
          <w:szCs w:val="20"/>
          <w:lang w:eastAsia="ru-RU"/>
        </w:rPr>
        <w:t>, аренда, собственность</w:t>
      </w:r>
      <w:r w:rsidRPr="006E387F">
        <w:rPr>
          <w:rFonts w:ascii="TimesET" w:eastAsia="Times New Roman" w:hAnsi="TimesET" w:cs="TimesET"/>
          <w:sz w:val="24"/>
          <w:szCs w:val="24"/>
          <w:lang w:eastAsia="ru-RU"/>
        </w:rPr>
        <w:t>)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1.9. Форма собственности (</w:t>
      </w:r>
      <w:r w:rsidRPr="006E387F">
        <w:rPr>
          <w:rFonts w:ascii="TimesET Cyr" w:eastAsia="Times New Roman" w:hAnsi="TimesET Cyr" w:cs="TimesET Cyr"/>
          <w:sz w:val="20"/>
          <w:szCs w:val="20"/>
          <w:u w:val="single"/>
          <w:lang w:eastAsia="ru-RU"/>
        </w:rPr>
        <w:t>государственная</w:t>
      </w:r>
      <w:r w:rsidRPr="006E387F">
        <w:rPr>
          <w:rFonts w:ascii="TimesET Cyr" w:eastAsia="Times New Roman" w:hAnsi="TimesET Cyr" w:cs="TimesET Cyr"/>
          <w:sz w:val="20"/>
          <w:szCs w:val="20"/>
          <w:lang w:eastAsia="ru-RU"/>
        </w:rPr>
        <w:t>, негосударственная</w:t>
      </w:r>
      <w:r w:rsidRPr="006E387F">
        <w:rPr>
          <w:rFonts w:ascii="TimesET" w:eastAsia="Times New Roman" w:hAnsi="TimesET" w:cs="TimesET"/>
          <w:sz w:val="24"/>
          <w:szCs w:val="24"/>
          <w:lang w:eastAsia="ru-RU"/>
        </w:rPr>
        <w:t>) ________________________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ET"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1.10. Территориальная принадлежность </w:t>
      </w:r>
      <w:r w:rsidRPr="006E387F">
        <w:rPr>
          <w:rFonts w:ascii="TimesET" w:eastAsia="Times New Roman" w:hAnsi="TimesET" w:cs="TimesET"/>
          <w:sz w:val="20"/>
          <w:szCs w:val="20"/>
          <w:lang w:eastAsia="ru-RU"/>
        </w:rPr>
        <w:t>(</w:t>
      </w:r>
      <w:r w:rsidRPr="006E387F">
        <w:rPr>
          <w:rFonts w:ascii="TimesET Cyr" w:eastAsia="Times New Roman" w:hAnsi="TimesET Cyr" w:cs="TimesET Cyr"/>
          <w:i/>
          <w:iCs/>
          <w:lang w:eastAsia="ru-RU"/>
        </w:rPr>
        <w:t xml:space="preserve">федеральная, региональная, </w:t>
      </w:r>
      <w:r w:rsidRPr="006E387F">
        <w:rPr>
          <w:rFonts w:ascii="TimesET Cyr" w:eastAsia="Times New Roman" w:hAnsi="TimesET Cyr" w:cs="TimesET Cyr"/>
          <w:i/>
          <w:iCs/>
          <w:u w:val="single"/>
          <w:lang w:eastAsia="ru-RU"/>
        </w:rPr>
        <w:t>муниципальная</w:t>
      </w:r>
      <w:r w:rsidRPr="006E387F">
        <w:rPr>
          <w:rFonts w:ascii="TimesET" w:eastAsia="Times New Roman" w:hAnsi="TimesET" w:cs="TimesET"/>
          <w:sz w:val="24"/>
          <w:szCs w:val="24"/>
          <w:lang w:eastAsia="ru-RU"/>
        </w:rPr>
        <w:t>)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1.11. Вышестоящая организация (</w:t>
      </w:r>
      <w:r w:rsidRPr="006E387F">
        <w:rPr>
          <w:rFonts w:ascii="TimesET Cyr" w:eastAsia="Times New Roman" w:hAnsi="TimesET Cyr" w:cs="TimesET Cyr"/>
          <w:i/>
          <w:iCs/>
          <w:lang w:eastAsia="ru-RU"/>
        </w:rPr>
        <w:t>наименовани</w:t>
      </w:r>
      <w:r w:rsidRPr="006E387F">
        <w:rPr>
          <w:rFonts w:ascii="TimesET Cyr" w:eastAsia="Times New Roman" w:hAnsi="TimesET Cyr" w:cs="TimesET Cyr"/>
          <w:sz w:val="20"/>
          <w:szCs w:val="20"/>
          <w:lang w:eastAsia="ru-RU"/>
        </w:rPr>
        <w:t>е</w:t>
      </w:r>
      <w:r w:rsidRPr="006E387F">
        <w:rPr>
          <w:rFonts w:ascii="TimesET" w:eastAsia="Times New Roman" w:hAnsi="TimesET" w:cs="TimesET"/>
          <w:sz w:val="24"/>
          <w:szCs w:val="24"/>
          <w:lang w:eastAsia="ru-RU"/>
        </w:rPr>
        <w:t xml:space="preserve">) </w:t>
      </w:r>
      <w:r w:rsidRPr="006E387F">
        <w:rPr>
          <w:rFonts w:ascii="TimesET Cyr" w:eastAsia="Times New Roman" w:hAnsi="TimesET Cyr" w:cs="TimesET Cyr"/>
          <w:sz w:val="24"/>
          <w:szCs w:val="24"/>
          <w:u w:val="single"/>
          <w:lang w:eastAsia="ru-RU"/>
        </w:rPr>
        <w:t>УОиМП администрации г. Рязани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u w:val="single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1.12. Адрес вышестоящей организации, другие координаты </w:t>
      </w:r>
      <w:r w:rsidRPr="006E387F">
        <w:rPr>
          <w:rFonts w:ascii="TimesET Cyr" w:eastAsia="Times New Roman" w:hAnsi="TimesET Cyr" w:cs="TimesET Cyr"/>
          <w:sz w:val="24"/>
          <w:szCs w:val="24"/>
          <w:u w:val="single"/>
          <w:lang w:eastAsia="ru-RU"/>
        </w:rPr>
        <w:t>390000, г. Рязань, ул. Ленина, д. 45а.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</w:p>
    <w:p w:rsidR="006E387F" w:rsidRPr="006E387F" w:rsidP="006E387F">
      <w:pPr>
        <w:spacing w:after="0" w:line="240" w:lineRule="auto"/>
        <w:jc w:val="center"/>
        <w:rPr>
          <w:rFonts w:ascii="TimesET" w:eastAsia="Times New Roman" w:hAnsi="TimesET" w:cs="Times New Roman"/>
          <w:b/>
          <w:bCs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b/>
          <w:bCs/>
          <w:sz w:val="24"/>
          <w:szCs w:val="24"/>
          <w:lang w:eastAsia="ru-RU"/>
        </w:rPr>
        <w:t>2. Характеристика деятельности организации на объект</w:t>
      </w:r>
      <w:r w:rsidRPr="006E387F">
        <w:rPr>
          <w:rFonts w:ascii="TimesET Cyr" w:eastAsia="Times New Roman" w:hAnsi="TimesET Cyr" w:cs="TimesET Cyr"/>
          <w:b/>
          <w:bCs/>
          <w:sz w:val="24"/>
          <w:szCs w:val="24"/>
          <w:lang w:eastAsia="ru-RU"/>
        </w:rPr>
        <w:t>е</w:t>
      </w:r>
      <w:r w:rsidRPr="006E387F">
        <w:rPr>
          <w:rFonts w:ascii="TimesET" w:eastAsia="Times New Roman" w:hAnsi="TimesET" w:cs="TimesET"/>
          <w:b/>
          <w:bCs/>
          <w:i/>
          <w:iCs/>
          <w:sz w:val="24"/>
          <w:szCs w:val="24"/>
          <w:lang w:eastAsia="ru-RU"/>
        </w:rPr>
        <w:t>(</w:t>
      </w:r>
      <w:r w:rsidRPr="006E387F">
        <w:rPr>
          <w:rFonts w:ascii="TimesET Cyr" w:eastAsia="Times New Roman" w:hAnsi="TimesET Cyr" w:cs="TimesET Cyr"/>
          <w:i/>
          <w:iCs/>
          <w:sz w:val="24"/>
          <w:szCs w:val="24"/>
          <w:lang w:eastAsia="ru-RU"/>
        </w:rPr>
        <w:t>по обслуживанию населения)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0"/>
          <w:szCs w:val="20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2.1 Сфера деятельности </w:t>
      </w:r>
      <w:r w:rsidRPr="006E387F">
        <w:rPr>
          <w:rFonts w:ascii="TimesET" w:eastAsia="Times New Roman" w:hAnsi="TimesET" w:cs="TimesET"/>
          <w:sz w:val="20"/>
          <w:szCs w:val="20"/>
          <w:lang w:eastAsia="ru-RU"/>
        </w:rPr>
        <w:t>(</w:t>
      </w:r>
      <w:r w:rsidRPr="006E387F">
        <w:rPr>
          <w:rFonts w:ascii="TimesET Cyr" w:eastAsia="Times New Roman" w:hAnsi="TimesET Cyr" w:cs="TimesET Cyr"/>
          <w:i/>
          <w:iCs/>
          <w:sz w:val="20"/>
          <w:szCs w:val="20"/>
          <w:lang w:eastAsia="ru-RU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другое)</w:t>
      </w:r>
    </w:p>
    <w:p w:rsidR="006E387F" w:rsidRPr="006E387F" w:rsidP="006E387F">
      <w:pPr>
        <w:spacing w:after="0" w:line="240" w:lineRule="auto"/>
        <w:jc w:val="center"/>
        <w:rPr>
          <w:rFonts w:ascii="TimesET" w:eastAsia="Times New Roman" w:hAnsi="TimesET" w:cs="Times New Roman"/>
          <w:sz w:val="20"/>
          <w:szCs w:val="20"/>
          <w:u w:val="single"/>
          <w:lang w:eastAsia="ru-RU"/>
        </w:rPr>
      </w:pPr>
      <w:r w:rsidRPr="006E387F">
        <w:rPr>
          <w:rFonts w:ascii="TimesET Cyr" w:eastAsia="Times New Roman" w:hAnsi="TimesET Cyr" w:cs="TimesET Cyr"/>
          <w:sz w:val="20"/>
          <w:szCs w:val="20"/>
          <w:u w:val="single"/>
          <w:lang w:eastAsia="ru-RU"/>
        </w:rPr>
        <w:t>дошкольное образование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2.2 Виды оказываемых услуг </w:t>
      </w:r>
      <w:r w:rsidRPr="006E387F">
        <w:rPr>
          <w:rFonts w:ascii="TimesET Cyr" w:eastAsia="Times New Roman" w:hAnsi="TimesET Cyr" w:cs="TimesET Cyr"/>
          <w:sz w:val="24"/>
          <w:szCs w:val="24"/>
          <w:u w:val="single"/>
          <w:lang w:eastAsia="ru-RU"/>
        </w:rPr>
        <w:t>уход и присмотр.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0"/>
          <w:szCs w:val="20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2.3 Форма оказания услуг: (</w:t>
      </w:r>
      <w:r w:rsidRPr="006E387F">
        <w:rPr>
          <w:rFonts w:ascii="TimesET Cyr" w:eastAsia="Times New Roman" w:hAnsi="TimesET Cyr" w:cs="TimesET Cyr"/>
          <w:sz w:val="20"/>
          <w:szCs w:val="20"/>
          <w:u w:val="single"/>
          <w:lang w:eastAsia="ru-RU"/>
        </w:rPr>
        <w:t>на объекте</w:t>
      </w:r>
      <w:r w:rsidRPr="006E387F">
        <w:rPr>
          <w:rFonts w:ascii="TimesET Cyr" w:eastAsia="Times New Roman" w:hAnsi="TimesET Cyr" w:cs="TimesET Cyr"/>
          <w:sz w:val="20"/>
          <w:szCs w:val="20"/>
          <w:lang w:eastAsia="ru-RU"/>
        </w:rPr>
        <w:t xml:space="preserve">, с длительным пребыванием, в </w:t>
      </w:r>
      <w:r w:rsidRPr="006E387F">
        <w:rPr>
          <w:rFonts w:ascii="TimesET Cyr" w:eastAsia="Times New Roman" w:hAnsi="TimesET Cyr" w:cs="TimesET Cyr"/>
          <w:sz w:val="20"/>
          <w:szCs w:val="20"/>
          <w:lang w:eastAsia="ru-RU"/>
        </w:rPr>
        <w:t>т.ч</w:t>
      </w:r>
      <w:r w:rsidRPr="006E387F">
        <w:rPr>
          <w:rFonts w:ascii="TimesET Cyr" w:eastAsia="Times New Roman" w:hAnsi="TimesET Cyr" w:cs="TimesET Cyr"/>
          <w:sz w:val="20"/>
          <w:szCs w:val="20"/>
          <w:lang w:eastAsia="ru-RU"/>
        </w:rPr>
        <w:t>. проживанием, на дому, дистанционно</w:t>
      </w:r>
      <w:r w:rsidRPr="006E387F">
        <w:rPr>
          <w:rFonts w:ascii="TimesET" w:eastAsia="Times New Roman" w:hAnsi="TimesET" w:cs="TimesET"/>
          <w:sz w:val="24"/>
          <w:szCs w:val="24"/>
          <w:lang w:eastAsia="ru-RU"/>
        </w:rPr>
        <w:t xml:space="preserve">) 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ET"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2.4 Категории обслуживаемого населения по возрасту: (</w:t>
      </w:r>
      <w:r w:rsidRPr="006E387F">
        <w:rPr>
          <w:rFonts w:ascii="TimesET Cyr" w:eastAsia="Times New Roman" w:hAnsi="TimesET Cyr" w:cs="TimesET Cyr"/>
          <w:sz w:val="20"/>
          <w:szCs w:val="20"/>
          <w:u w:val="single"/>
          <w:lang w:eastAsia="ru-RU"/>
        </w:rPr>
        <w:t>дети</w:t>
      </w:r>
      <w:r w:rsidRPr="006E387F">
        <w:rPr>
          <w:rFonts w:ascii="TimesET Cyr" w:eastAsia="Times New Roman" w:hAnsi="TimesET Cyr" w:cs="TimesET Cyr"/>
          <w:sz w:val="20"/>
          <w:szCs w:val="20"/>
          <w:lang w:eastAsia="ru-RU"/>
        </w:rPr>
        <w:t>, взрослые трудоспособного возраста, пожилые; все возрастные категории</w:t>
      </w:r>
      <w:r w:rsidRPr="006E387F">
        <w:rPr>
          <w:rFonts w:ascii="TimesET" w:eastAsia="Times New Roman" w:hAnsi="TimesET" w:cs="TimesET"/>
          <w:sz w:val="24"/>
          <w:szCs w:val="24"/>
          <w:lang w:eastAsia="ru-RU"/>
        </w:rPr>
        <w:t>)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i/>
          <w:iCs/>
          <w:sz w:val="20"/>
          <w:szCs w:val="20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2.5 Категории обслуживаемых инвалидов: </w:t>
      </w:r>
      <w:r w:rsidRPr="006E387F">
        <w:rPr>
          <w:rFonts w:ascii="TimesET Cyr" w:eastAsia="Times New Roman" w:hAnsi="TimesET Cyr" w:cs="TimesET Cyr"/>
          <w:i/>
          <w:iCs/>
          <w:sz w:val="20"/>
          <w:szCs w:val="20"/>
          <w:lang w:eastAsia="ru-RU"/>
        </w:rPr>
        <w:t>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u w:val="single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2.6 Плановая мощность: </w:t>
      </w:r>
      <w:r w:rsidRPr="006E387F">
        <w:rPr>
          <w:rFonts w:ascii="TimesET Cyr" w:eastAsia="Times New Roman" w:hAnsi="TimesET Cyr" w:cs="TimesET Cyr"/>
          <w:sz w:val="20"/>
          <w:szCs w:val="20"/>
          <w:lang w:eastAsia="ru-RU"/>
        </w:rPr>
        <w:t>посещаемость (количество обслуживаемых в день), вместимость, пропускная способность</w:t>
      </w:r>
      <w:r w:rsidRPr="006E387F">
        <w:rPr>
          <w:rFonts w:ascii="TimesET" w:eastAsia="Times New Roman" w:hAnsi="TimesET" w:cs="TimesET"/>
          <w:sz w:val="24"/>
          <w:szCs w:val="24"/>
          <w:lang w:eastAsia="ru-RU"/>
        </w:rPr>
        <w:t>:</w:t>
      </w:r>
      <w:r w:rsidRPr="006E387F">
        <w:rPr>
          <w:rFonts w:ascii="TimesET Cyr" w:eastAsia="Times New Roman" w:hAnsi="TimesET Cyr" w:cs="TimesET Cyr"/>
          <w:sz w:val="24"/>
          <w:szCs w:val="24"/>
          <w:u w:val="single"/>
          <w:lang w:eastAsia="ru-RU"/>
        </w:rPr>
        <w:t>168 человек.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ET"/>
          <w:sz w:val="24"/>
          <w:szCs w:val="24"/>
          <w:lang w:eastAsia="ru-RU"/>
        </w:rPr>
        <w:t>2.7</w:t>
      </w: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 Участие в исполнении ИПР инвалида, ребенка-инвалида (</w:t>
      </w:r>
      <w:r w:rsidRPr="006E387F">
        <w:rPr>
          <w:rFonts w:ascii="TimesET Cyr" w:eastAsia="Times New Roman" w:hAnsi="TimesET Cyr" w:cs="TimesET Cyr"/>
          <w:sz w:val="24"/>
          <w:szCs w:val="24"/>
          <w:u w:val="single"/>
          <w:lang w:eastAsia="ru-RU"/>
        </w:rPr>
        <w:t>да</w:t>
      </w: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, нет)</w:t>
      </w:r>
    </w:p>
    <w:p w:rsidR="006E387F" w:rsidRPr="006E387F" w:rsidP="006E387F">
      <w:pPr>
        <w:spacing w:after="0" w:line="240" w:lineRule="auto"/>
        <w:jc w:val="center"/>
        <w:rPr>
          <w:rFonts w:ascii="TimesET" w:eastAsia="Times New Roman" w:hAnsi="TimesET" w:cs="Times New Roman"/>
          <w:b/>
          <w:bCs/>
          <w:sz w:val="10"/>
          <w:szCs w:val="10"/>
          <w:lang w:eastAsia="ru-RU"/>
        </w:rPr>
      </w:pPr>
    </w:p>
    <w:p w:rsidR="006E387F" w:rsidRPr="006E387F" w:rsidP="006E387F">
      <w:pPr>
        <w:spacing w:after="0" w:line="240" w:lineRule="auto"/>
        <w:jc w:val="center"/>
        <w:rPr>
          <w:rFonts w:ascii="TimesET" w:eastAsia="Times New Roman" w:hAnsi="TimesET" w:cs="Times New Roman"/>
          <w:b/>
          <w:bCs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b/>
          <w:bCs/>
          <w:sz w:val="24"/>
          <w:szCs w:val="24"/>
          <w:lang w:eastAsia="ru-RU"/>
        </w:rPr>
        <w:t>3. Состояние доступности объекта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b/>
          <w:bCs/>
          <w:sz w:val="24"/>
          <w:szCs w:val="24"/>
          <w:lang w:eastAsia="ru-RU"/>
        </w:rPr>
        <w:t>3.1 Путь следования к объекту пассажирским транспортом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(описать маршрут движения с использованием пассажирского транспорта) 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Автобусы № 1,11,13,15,16,17,18,20,21,23,24,35,39,4,48,5,57,7; Троллейбусы № 1,10,16, 2,3,5,6,8; </w:t>
      </w: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Марш</w:t>
      </w: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.т</w:t>
      </w: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акси</w:t>
      </w: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 № 41,45,47,49,51,53,65,66,68,73,75,77,84,87,88,91,98</w:t>
      </w:r>
      <w:r w:rsidRPr="006E387F">
        <w:rPr>
          <w:rFonts w:ascii="TimesET" w:eastAsia="Times New Roman" w:hAnsi="TimesET" w:cs="TimesET"/>
          <w:sz w:val="24"/>
          <w:szCs w:val="24"/>
          <w:lang w:eastAsia="ru-RU"/>
        </w:rPr>
        <w:t>,99.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наличие адаптированного пассажирского транспорта к объекту </w:t>
      </w:r>
      <w:r w:rsidRPr="006E387F">
        <w:rPr>
          <w:rFonts w:ascii="TimesET Cyr" w:eastAsia="Times New Roman" w:hAnsi="TimesET Cyr" w:cs="TimesET Cyr"/>
          <w:sz w:val="24"/>
          <w:szCs w:val="24"/>
          <w:u w:val="single"/>
          <w:lang w:eastAsia="ru-RU"/>
        </w:rPr>
        <w:t>нет.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16"/>
          <w:szCs w:val="16"/>
          <w:lang w:eastAsia="ru-RU"/>
        </w:rPr>
      </w:pP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b/>
          <w:bCs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b/>
          <w:bCs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3.2.1 расстояние до объекта от остановки транспорта </w:t>
      </w:r>
      <w:r w:rsidRPr="006E387F">
        <w:rPr>
          <w:rFonts w:ascii="TimesET" w:eastAsia="Times New Roman" w:hAnsi="TimesET" w:cs="TimesET"/>
          <w:sz w:val="24"/>
          <w:szCs w:val="24"/>
          <w:u w:val="single"/>
          <w:lang w:eastAsia="ru-RU"/>
        </w:rPr>
        <w:t>100</w:t>
      </w: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 м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3.2.2 время движения (пешком) </w:t>
      </w:r>
      <w:r w:rsidRPr="006E387F">
        <w:rPr>
          <w:rFonts w:ascii="TimesET" w:eastAsia="Times New Roman" w:hAnsi="TimesET" w:cs="TimesET"/>
          <w:sz w:val="24"/>
          <w:szCs w:val="24"/>
          <w:u w:val="single"/>
          <w:lang w:eastAsia="ru-RU"/>
        </w:rPr>
        <w:t>5-7</w:t>
      </w: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 мин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ET"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3.2.3 наличие  выделенного от проезжей части пешеходного пути (</w:t>
      </w:r>
      <w:r w:rsidRPr="006E387F">
        <w:rPr>
          <w:rFonts w:ascii="TimesET Cyr" w:eastAsia="Times New Roman" w:hAnsi="TimesET Cyr" w:cs="TimesET Cyr"/>
          <w:i/>
          <w:iCs/>
          <w:sz w:val="24"/>
          <w:szCs w:val="24"/>
          <w:u w:val="single"/>
          <w:lang w:eastAsia="ru-RU"/>
        </w:rPr>
        <w:t>да</w:t>
      </w:r>
      <w:r w:rsidRPr="006E387F">
        <w:rPr>
          <w:rFonts w:ascii="TimesET Cyr" w:eastAsia="Times New Roman" w:hAnsi="TimesET Cyr" w:cs="TimesET Cyr"/>
          <w:i/>
          <w:iCs/>
          <w:sz w:val="24"/>
          <w:szCs w:val="24"/>
          <w:lang w:eastAsia="ru-RU"/>
        </w:rPr>
        <w:t>, нет</w:t>
      </w:r>
      <w:r w:rsidRPr="006E387F">
        <w:rPr>
          <w:rFonts w:ascii="TimesET" w:eastAsia="Times New Roman" w:hAnsi="TimesET" w:cs="TimesET"/>
          <w:sz w:val="24"/>
          <w:szCs w:val="24"/>
          <w:lang w:eastAsia="ru-RU"/>
        </w:rPr>
        <w:t>),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ET"/>
          <w:sz w:val="24"/>
          <w:szCs w:val="24"/>
          <w:lang w:eastAsia="ru-RU"/>
        </w:rPr>
        <w:t xml:space="preserve">3.2.4 </w:t>
      </w: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Перекрестки: </w:t>
      </w:r>
      <w:r w:rsidRPr="006E387F">
        <w:rPr>
          <w:rFonts w:ascii="TimesET Cyr" w:eastAsia="Times New Roman" w:hAnsi="TimesET Cyr" w:cs="TimesET Cyr"/>
          <w:i/>
          <w:iCs/>
          <w:sz w:val="24"/>
          <w:szCs w:val="24"/>
          <w:u w:val="single"/>
          <w:lang w:eastAsia="ru-RU"/>
        </w:rPr>
        <w:t>нерегулируемые</w:t>
      </w:r>
      <w:r w:rsidRPr="006E387F">
        <w:rPr>
          <w:rFonts w:ascii="TimesET" w:eastAsia="Times New Roman" w:hAnsi="TimesET" w:cs="TimesET"/>
          <w:i/>
          <w:iCs/>
          <w:sz w:val="24"/>
          <w:szCs w:val="24"/>
          <w:lang w:eastAsia="ru-RU"/>
        </w:rPr>
        <w:t xml:space="preserve">; </w:t>
      </w:r>
      <w:r w:rsidRPr="006E387F">
        <w:rPr>
          <w:rFonts w:ascii="TimesET Cyr" w:eastAsia="Times New Roman" w:hAnsi="TimesET Cyr" w:cs="TimesET Cyr"/>
          <w:i/>
          <w:iCs/>
          <w:sz w:val="24"/>
          <w:szCs w:val="24"/>
          <w:u w:val="single"/>
          <w:lang w:eastAsia="ru-RU"/>
        </w:rPr>
        <w:t>регулируемые, со звуковой сигнализацией, таймером</w:t>
      </w:r>
      <w:r w:rsidRPr="006E387F">
        <w:rPr>
          <w:rFonts w:ascii="TimesET Cyr" w:eastAsia="Times New Roman" w:hAnsi="TimesET Cyr" w:cs="TimesET Cyr"/>
          <w:i/>
          <w:iCs/>
          <w:sz w:val="24"/>
          <w:szCs w:val="24"/>
          <w:lang w:eastAsia="ru-RU"/>
        </w:rPr>
        <w:t>; нет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ET"/>
          <w:sz w:val="24"/>
          <w:szCs w:val="24"/>
          <w:lang w:eastAsia="ru-RU"/>
        </w:rPr>
        <w:t xml:space="preserve">3.2.5 </w:t>
      </w: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Информация на пути следования к объекту: </w:t>
      </w:r>
      <w:r w:rsidRPr="006E387F">
        <w:rPr>
          <w:rFonts w:ascii="TimesET Cyr" w:eastAsia="Times New Roman" w:hAnsi="TimesET Cyr" w:cs="TimesET Cyr"/>
          <w:i/>
          <w:iCs/>
          <w:sz w:val="24"/>
          <w:szCs w:val="24"/>
          <w:lang w:eastAsia="ru-RU"/>
        </w:rPr>
        <w:t>акустическая, тактильная, визуальная; нет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ET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ET"/>
          <w:sz w:val="24"/>
          <w:szCs w:val="24"/>
          <w:lang w:eastAsia="ru-RU"/>
        </w:rPr>
        <w:t xml:space="preserve">3.2.6 </w:t>
      </w: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Перепады высоты на пути: </w:t>
      </w:r>
      <w:r w:rsidRPr="006E387F">
        <w:rPr>
          <w:rFonts w:ascii="TimesET Cyr" w:eastAsia="Times New Roman" w:hAnsi="TimesET Cyr" w:cs="TimesET Cyr"/>
          <w:i/>
          <w:iCs/>
          <w:sz w:val="24"/>
          <w:szCs w:val="24"/>
          <w:u w:val="single"/>
          <w:lang w:eastAsia="ru-RU"/>
        </w:rPr>
        <w:t>есть</w:t>
      </w:r>
      <w:r w:rsidRPr="006E387F">
        <w:rPr>
          <w:rFonts w:ascii="TimesET Cyr" w:eastAsia="Times New Roman" w:hAnsi="TimesET Cyr" w:cs="TimesET Cyr"/>
          <w:i/>
          <w:iCs/>
          <w:sz w:val="24"/>
          <w:szCs w:val="24"/>
          <w:lang w:eastAsia="ru-RU"/>
        </w:rPr>
        <w:t>, нет</w:t>
      </w: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 (описать: бордюры</w:t>
      </w:r>
      <w:r w:rsidRPr="006E387F">
        <w:rPr>
          <w:rFonts w:ascii="TimesET" w:eastAsia="Times New Roman" w:hAnsi="TimesET" w:cs="TimesET"/>
          <w:sz w:val="24"/>
          <w:szCs w:val="24"/>
          <w:lang w:eastAsia="ru-RU"/>
        </w:rPr>
        <w:t>)</w:t>
      </w:r>
    </w:p>
    <w:p w:rsidR="006E387F" w:rsidRPr="006E387F" w:rsidP="006E387F">
      <w:pPr>
        <w:spacing w:after="0" w:line="240" w:lineRule="auto"/>
        <w:ind w:firstLine="567"/>
        <w:rPr>
          <w:rFonts w:ascii="TimesET" w:eastAsia="Times New Roman" w:hAnsi="TimesET" w:cs="TimesET"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Их обустройство для инвалидов на коляске: </w:t>
      </w:r>
      <w:r w:rsidRPr="006E387F">
        <w:rPr>
          <w:rFonts w:ascii="TimesET Cyr" w:eastAsia="Times New Roman" w:hAnsi="TimesET Cyr" w:cs="TimesET Cyr"/>
          <w:i/>
          <w:iCs/>
          <w:sz w:val="24"/>
          <w:szCs w:val="24"/>
          <w:lang w:eastAsia="ru-RU"/>
        </w:rPr>
        <w:t xml:space="preserve">да, </w:t>
      </w:r>
      <w:r w:rsidRPr="006E387F">
        <w:rPr>
          <w:rFonts w:ascii="TimesET Cyr" w:eastAsia="Times New Roman" w:hAnsi="TimesET Cyr" w:cs="TimesET Cyr"/>
          <w:i/>
          <w:iCs/>
          <w:sz w:val="24"/>
          <w:szCs w:val="24"/>
          <w:u w:val="single"/>
          <w:lang w:eastAsia="ru-RU"/>
        </w:rPr>
        <w:t>нет</w:t>
      </w:r>
      <w:r w:rsidRPr="006E387F">
        <w:rPr>
          <w:rFonts w:ascii="TimesET" w:eastAsia="Times New Roman" w:hAnsi="TimesET" w:cs="TimesET"/>
          <w:sz w:val="24"/>
          <w:szCs w:val="24"/>
          <w:lang w:eastAsia="ru-RU"/>
        </w:rPr>
        <w:t xml:space="preserve"> ( __________________________)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b/>
          <w:bCs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b/>
          <w:bCs/>
          <w:sz w:val="24"/>
          <w:szCs w:val="24"/>
          <w:lang w:eastAsia="ru-RU"/>
        </w:rPr>
        <w:t>3.3 Организация доступности объекта для инвалидов – форма обслуживания*</w:t>
      </w: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4"/>
        <w:gridCol w:w="5689"/>
        <w:gridCol w:w="2959"/>
      </w:tblGrid>
      <w:tr w:rsidTr="007A22AE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A0"/>
        </w:tblPrEx>
        <w:trPr>
          <w:trHeight w:val="823"/>
          <w:jc w:val="center"/>
        </w:trPr>
        <w:tc>
          <w:tcPr>
            <w:tcW w:w="674" w:type="dxa"/>
          </w:tcPr>
          <w:p w:rsidR="006E387F" w:rsidRPr="006E387F" w:rsidP="006E387F">
            <w:pPr>
              <w:spacing w:after="0" w:line="240" w:lineRule="auto"/>
              <w:ind w:left="-13" w:right="-127" w:hanging="110"/>
              <w:jc w:val="center"/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0"/>
                <w:szCs w:val="20"/>
                <w:lang w:eastAsia="ru-RU"/>
              </w:rPr>
              <w:t>№№</w:t>
            </w:r>
          </w:p>
          <w:p w:rsidR="006E387F" w:rsidRPr="006E387F" w:rsidP="006E387F">
            <w:pPr>
              <w:spacing w:after="0" w:line="240" w:lineRule="auto"/>
              <w:ind w:left="-13" w:right="-127" w:hanging="110"/>
              <w:jc w:val="center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0"/>
                <w:szCs w:val="20"/>
                <w:lang w:eastAsia="ru-RU"/>
              </w:rPr>
              <w:t>п</w:t>
            </w:r>
            <w:r w:rsidRPr="006E387F">
              <w:rPr>
                <w:rFonts w:ascii="TimesET" w:eastAsia="Times New Roman" w:hAnsi="TimesET" w:cs="TimesET"/>
                <w:sz w:val="20"/>
                <w:szCs w:val="20"/>
                <w:lang w:eastAsia="ru-RU"/>
              </w:rPr>
              <w:t>/</w:t>
            </w:r>
            <w:r w:rsidRPr="006E387F">
              <w:rPr>
                <w:rFonts w:ascii="TimesET Cyr" w:eastAsia="Times New Roman" w:hAnsi="TimesET Cyr" w:cs="TimesET Cyr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5689" w:type="dxa"/>
          </w:tcPr>
          <w:p w:rsidR="006E387F" w:rsidRPr="006E387F" w:rsidP="006E387F">
            <w:pPr>
              <w:spacing w:after="0" w:line="240" w:lineRule="auto"/>
              <w:ind w:firstLine="53"/>
              <w:jc w:val="center"/>
              <w:rPr>
                <w:rFonts w:ascii="TimesET" w:eastAsia="Times New Roman" w:hAnsi="TimesET" w:cs="Times New Roman"/>
                <w:b/>
                <w:bCs/>
                <w:sz w:val="16"/>
                <w:szCs w:val="16"/>
                <w:lang w:eastAsia="ru-RU"/>
              </w:rPr>
            </w:pPr>
          </w:p>
          <w:p w:rsidR="006E387F" w:rsidRPr="006E387F" w:rsidP="006E387F">
            <w:pPr>
              <w:spacing w:after="0" w:line="240" w:lineRule="auto"/>
              <w:ind w:firstLine="53"/>
              <w:jc w:val="center"/>
              <w:rPr>
                <w:rFonts w:ascii="TimesET" w:eastAsia="Times New Roman" w:hAnsi="TimesET" w:cs="Times New Roman"/>
                <w:b/>
                <w:bCs/>
                <w:sz w:val="24"/>
                <w:szCs w:val="24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b/>
                <w:bCs/>
                <w:sz w:val="24"/>
                <w:szCs w:val="24"/>
                <w:lang w:eastAsia="ru-RU"/>
              </w:rPr>
              <w:t>Категорияинвалидов</w:t>
            </w:r>
          </w:p>
          <w:p w:rsidR="006E387F" w:rsidRPr="006E387F" w:rsidP="006E387F">
            <w:pPr>
              <w:spacing w:after="0" w:line="240" w:lineRule="auto"/>
              <w:ind w:firstLine="53"/>
              <w:jc w:val="center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(вид нарушения)</w:t>
            </w:r>
          </w:p>
        </w:tc>
        <w:tc>
          <w:tcPr>
            <w:tcW w:w="2959" w:type="dxa"/>
          </w:tcPr>
          <w:p w:rsidR="006E387F" w:rsidRPr="006E387F" w:rsidP="006E387F">
            <w:pPr>
              <w:spacing w:after="0" w:line="240" w:lineRule="auto"/>
              <w:ind w:firstLine="53"/>
              <w:jc w:val="center"/>
              <w:rPr>
                <w:rFonts w:ascii="TimesET" w:eastAsia="Times New Roman" w:hAnsi="TimesET" w:cs="Times New Roman"/>
                <w:b/>
                <w:bCs/>
                <w:sz w:val="24"/>
                <w:szCs w:val="24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b/>
                <w:bCs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  <w:p w:rsidR="006E387F" w:rsidRPr="006E387F" w:rsidP="006E387F">
            <w:pPr>
              <w:spacing w:after="0" w:line="240" w:lineRule="auto"/>
              <w:ind w:firstLine="53"/>
              <w:jc w:val="center"/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(формы обслуживания)*</w:t>
            </w:r>
          </w:p>
        </w:tc>
      </w:tr>
      <w:tr w:rsidTr="007A22AE">
        <w:tblPrEx>
          <w:tblW w:w="0" w:type="auto"/>
          <w:jc w:val="center"/>
          <w:tblLayout w:type="fixed"/>
          <w:tblLook w:val="00A0"/>
        </w:tblPrEx>
        <w:trPr>
          <w:jc w:val="center"/>
        </w:trPr>
        <w:tc>
          <w:tcPr>
            <w:tcW w:w="674" w:type="dxa"/>
          </w:tcPr>
          <w:p w:rsidR="006E387F" w:rsidRPr="006E387F" w:rsidP="006E387F">
            <w:pPr>
              <w:spacing w:after="0" w:line="240" w:lineRule="auto"/>
              <w:ind w:firstLine="53"/>
              <w:rPr>
                <w:rFonts w:ascii="TimesET" w:eastAsia="Times New Roman" w:hAnsi="TimesET" w:cs="TimesET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ET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689" w:type="dxa"/>
          </w:tcPr>
          <w:p w:rsidR="006E387F" w:rsidRPr="006E387F" w:rsidP="006E387F">
            <w:pPr>
              <w:spacing w:after="0" w:line="240" w:lineRule="auto"/>
              <w:ind w:left="-89" w:firstLine="142"/>
              <w:rPr>
                <w:rFonts w:ascii="TimesET" w:eastAsia="Times New Roman" w:hAnsi="TimesET" w:cs="Times New Roman"/>
                <w:b/>
                <w:bCs/>
                <w:sz w:val="24"/>
                <w:szCs w:val="24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b/>
                <w:bCs/>
                <w:sz w:val="24"/>
                <w:szCs w:val="24"/>
                <w:lang w:eastAsia="ru-RU"/>
              </w:rPr>
              <w:t>Все категории инвалидов и МГН</w:t>
            </w:r>
          </w:p>
          <w:p w:rsidR="006E387F" w:rsidRPr="006E387F" w:rsidP="006E387F">
            <w:pPr>
              <w:spacing w:after="0" w:line="240" w:lineRule="auto"/>
              <w:ind w:left="-89" w:firstLine="142"/>
              <w:rPr>
                <w:rFonts w:ascii="TimesET" w:eastAsia="Times New Roman" w:hAnsi="TimesET" w:cs="Times New Roman"/>
                <w:b/>
                <w:bCs/>
                <w:sz w:val="10"/>
                <w:szCs w:val="10"/>
                <w:lang w:eastAsia="ru-RU"/>
              </w:rPr>
            </w:pPr>
          </w:p>
        </w:tc>
        <w:tc>
          <w:tcPr>
            <w:tcW w:w="2959" w:type="dxa"/>
          </w:tcPr>
          <w:p w:rsidR="006E387F" w:rsidRPr="006E387F" w:rsidP="006E387F">
            <w:pPr>
              <w:spacing w:after="0" w:line="240" w:lineRule="auto"/>
              <w:ind w:firstLine="53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</w:p>
        </w:tc>
      </w:tr>
      <w:tr w:rsidTr="007A22AE">
        <w:tblPrEx>
          <w:tblW w:w="0" w:type="auto"/>
          <w:jc w:val="center"/>
          <w:tblLayout w:type="fixed"/>
          <w:tblLook w:val="00A0"/>
        </w:tblPrEx>
        <w:trPr>
          <w:jc w:val="center"/>
        </w:trPr>
        <w:tc>
          <w:tcPr>
            <w:tcW w:w="674" w:type="dxa"/>
          </w:tcPr>
          <w:p w:rsidR="006E387F" w:rsidRPr="006E387F" w:rsidP="006E387F">
            <w:pPr>
              <w:spacing w:after="0" w:line="240" w:lineRule="auto"/>
              <w:ind w:firstLine="53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9" w:type="dxa"/>
          </w:tcPr>
          <w:p w:rsidR="006E387F" w:rsidRPr="006E387F" w:rsidP="006E387F">
            <w:pPr>
              <w:spacing w:after="0" w:line="240" w:lineRule="auto"/>
              <w:ind w:left="-89" w:firstLine="142"/>
              <w:rPr>
                <w:rFonts w:ascii="TimesET" w:eastAsia="Times New Roman" w:hAnsi="TimesET" w:cs="TimesET"/>
                <w:i/>
                <w:iCs/>
                <w:sz w:val="24"/>
                <w:szCs w:val="24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i/>
                <w:iCs/>
                <w:sz w:val="24"/>
                <w:szCs w:val="24"/>
                <w:lang w:eastAsia="ru-RU"/>
              </w:rPr>
              <w:t>в том числе инвалиды</w:t>
            </w:r>
            <w:r w:rsidRPr="006E387F">
              <w:rPr>
                <w:rFonts w:ascii="TimesET" w:eastAsia="Times New Roman" w:hAnsi="TimesET" w:cs="TimesET"/>
                <w:i/>
                <w:i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959" w:type="dxa"/>
          </w:tcPr>
          <w:p w:rsidR="006E387F" w:rsidRPr="006E387F" w:rsidP="006E387F">
            <w:pPr>
              <w:spacing w:after="0" w:line="240" w:lineRule="auto"/>
              <w:ind w:firstLine="53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</w:p>
        </w:tc>
      </w:tr>
      <w:tr w:rsidTr="007A22AE">
        <w:tblPrEx>
          <w:tblW w:w="0" w:type="auto"/>
          <w:jc w:val="center"/>
          <w:tblLayout w:type="fixed"/>
          <w:tblLook w:val="00A0"/>
        </w:tblPrEx>
        <w:trPr>
          <w:jc w:val="center"/>
        </w:trPr>
        <w:tc>
          <w:tcPr>
            <w:tcW w:w="674" w:type="dxa"/>
          </w:tcPr>
          <w:p w:rsidR="006E387F" w:rsidRPr="006E387F" w:rsidP="006E387F">
            <w:pPr>
              <w:spacing w:after="0" w:line="240" w:lineRule="auto"/>
              <w:ind w:firstLine="53"/>
              <w:rPr>
                <w:rFonts w:ascii="TimesET" w:eastAsia="Times New Roman" w:hAnsi="TimesET" w:cs="TimesET"/>
                <w:sz w:val="20"/>
                <w:szCs w:val="20"/>
                <w:lang w:eastAsia="ru-RU"/>
              </w:rPr>
            </w:pPr>
            <w:r w:rsidRPr="006E387F">
              <w:rPr>
                <w:rFonts w:ascii="TimesET" w:eastAsia="Times New Roman" w:hAnsi="TimesET" w:cs="TimesET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89" w:type="dxa"/>
          </w:tcPr>
          <w:p w:rsidR="006E387F" w:rsidRPr="006E387F" w:rsidP="006E387F">
            <w:pPr>
              <w:spacing w:after="0" w:line="240" w:lineRule="auto"/>
              <w:ind w:left="-89" w:firstLine="142"/>
              <w:rPr>
                <w:rFonts w:ascii="TimesET" w:eastAsia="Times New Roman" w:hAnsi="TimesET" w:cs="Times New Roman"/>
                <w:sz w:val="10"/>
                <w:szCs w:val="10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передвигающиеся</w:t>
            </w: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 xml:space="preserve"> на креслах-колясках</w:t>
            </w:r>
          </w:p>
        </w:tc>
        <w:tc>
          <w:tcPr>
            <w:tcW w:w="2959" w:type="dxa"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ВНД</w:t>
            </w:r>
          </w:p>
        </w:tc>
      </w:tr>
      <w:tr w:rsidTr="007A22AE">
        <w:tblPrEx>
          <w:tblW w:w="0" w:type="auto"/>
          <w:jc w:val="center"/>
          <w:tblLayout w:type="fixed"/>
          <w:tblLook w:val="00A0"/>
        </w:tblPrEx>
        <w:trPr>
          <w:trHeight w:val="253"/>
          <w:jc w:val="center"/>
        </w:trPr>
        <w:tc>
          <w:tcPr>
            <w:tcW w:w="674" w:type="dxa"/>
          </w:tcPr>
          <w:p w:rsidR="006E387F" w:rsidRPr="006E387F" w:rsidP="006E387F">
            <w:pPr>
              <w:spacing w:after="0" w:line="240" w:lineRule="auto"/>
              <w:ind w:firstLine="53"/>
              <w:rPr>
                <w:rFonts w:ascii="TimesET" w:eastAsia="Times New Roman" w:hAnsi="TimesET" w:cs="TimesET"/>
                <w:sz w:val="20"/>
                <w:szCs w:val="20"/>
                <w:lang w:eastAsia="ru-RU"/>
              </w:rPr>
            </w:pPr>
            <w:r w:rsidRPr="006E387F">
              <w:rPr>
                <w:rFonts w:ascii="TimesET" w:eastAsia="Times New Roman" w:hAnsi="TimesET" w:cs="TimesET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89" w:type="dxa"/>
          </w:tcPr>
          <w:p w:rsidR="006E387F" w:rsidRPr="006E387F" w:rsidP="006E387F">
            <w:pPr>
              <w:spacing w:after="0" w:line="240" w:lineRule="auto"/>
              <w:ind w:left="-89" w:firstLine="142"/>
              <w:rPr>
                <w:rFonts w:ascii="TimesET" w:eastAsia="Times New Roman" w:hAnsi="TimesET" w:cs="Times New Roman"/>
                <w:sz w:val="10"/>
                <w:szCs w:val="10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ДУ</w:t>
            </w:r>
          </w:p>
        </w:tc>
      </w:tr>
      <w:tr w:rsidTr="007A22AE">
        <w:tblPrEx>
          <w:tblW w:w="0" w:type="auto"/>
          <w:jc w:val="center"/>
          <w:tblLayout w:type="fixed"/>
          <w:tblLook w:val="00A0"/>
        </w:tblPrEx>
        <w:trPr>
          <w:jc w:val="center"/>
        </w:trPr>
        <w:tc>
          <w:tcPr>
            <w:tcW w:w="674" w:type="dxa"/>
          </w:tcPr>
          <w:p w:rsidR="006E387F" w:rsidRPr="006E387F" w:rsidP="006E387F">
            <w:pPr>
              <w:spacing w:after="0" w:line="240" w:lineRule="auto"/>
              <w:ind w:firstLine="53"/>
              <w:rPr>
                <w:rFonts w:ascii="TimesET" w:eastAsia="Times New Roman" w:hAnsi="TimesET" w:cs="TimesET"/>
                <w:sz w:val="20"/>
                <w:szCs w:val="20"/>
                <w:lang w:eastAsia="ru-RU"/>
              </w:rPr>
            </w:pPr>
            <w:r w:rsidRPr="006E387F">
              <w:rPr>
                <w:rFonts w:ascii="TimesET" w:eastAsia="Times New Roman" w:hAnsi="TimesET" w:cs="TimesET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89" w:type="dxa"/>
          </w:tcPr>
          <w:p w:rsidR="006E387F" w:rsidRPr="006E387F" w:rsidP="006E387F">
            <w:pPr>
              <w:spacing w:after="0" w:line="240" w:lineRule="auto"/>
              <w:ind w:left="-89" w:firstLine="142"/>
              <w:rPr>
                <w:rFonts w:ascii="TimesET" w:eastAsia="Times New Roman" w:hAnsi="TimesET" w:cs="Times New Roman"/>
                <w:sz w:val="10"/>
                <w:szCs w:val="10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2959" w:type="dxa"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ДУ</w:t>
            </w:r>
          </w:p>
        </w:tc>
      </w:tr>
      <w:tr w:rsidTr="007A22AE">
        <w:tblPrEx>
          <w:tblW w:w="0" w:type="auto"/>
          <w:jc w:val="center"/>
          <w:tblLayout w:type="fixed"/>
          <w:tblLook w:val="00A0"/>
        </w:tblPrEx>
        <w:trPr>
          <w:jc w:val="center"/>
        </w:trPr>
        <w:tc>
          <w:tcPr>
            <w:tcW w:w="674" w:type="dxa"/>
          </w:tcPr>
          <w:p w:rsidR="006E387F" w:rsidRPr="006E387F" w:rsidP="006E387F">
            <w:pPr>
              <w:spacing w:after="0" w:line="240" w:lineRule="auto"/>
              <w:ind w:firstLine="53"/>
              <w:rPr>
                <w:rFonts w:ascii="TimesET" w:eastAsia="Times New Roman" w:hAnsi="TimesET" w:cs="TimesET"/>
                <w:sz w:val="20"/>
                <w:szCs w:val="20"/>
                <w:lang w:eastAsia="ru-RU"/>
              </w:rPr>
            </w:pPr>
            <w:r w:rsidRPr="006E387F">
              <w:rPr>
                <w:rFonts w:ascii="TimesET" w:eastAsia="Times New Roman" w:hAnsi="TimesET" w:cs="TimesET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89" w:type="dxa"/>
          </w:tcPr>
          <w:p w:rsidR="006E387F" w:rsidRPr="006E387F" w:rsidP="006E387F">
            <w:pPr>
              <w:spacing w:after="0" w:line="240" w:lineRule="auto"/>
              <w:ind w:left="-89" w:firstLine="142"/>
              <w:rPr>
                <w:rFonts w:ascii="TimesET" w:eastAsia="Times New Roman" w:hAnsi="TimesET" w:cs="Times New Roman"/>
                <w:sz w:val="10"/>
                <w:szCs w:val="10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2959" w:type="dxa"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ДУ</w:t>
            </w:r>
          </w:p>
        </w:tc>
      </w:tr>
      <w:tr w:rsidTr="007A22AE">
        <w:tblPrEx>
          <w:tblW w:w="0" w:type="auto"/>
          <w:jc w:val="center"/>
          <w:tblLayout w:type="fixed"/>
          <w:tblLook w:val="00A0"/>
        </w:tblPrEx>
        <w:trPr>
          <w:jc w:val="center"/>
        </w:trPr>
        <w:tc>
          <w:tcPr>
            <w:tcW w:w="674" w:type="dxa"/>
          </w:tcPr>
          <w:p w:rsidR="006E387F" w:rsidRPr="006E387F" w:rsidP="006E387F">
            <w:pPr>
              <w:spacing w:after="0" w:line="240" w:lineRule="auto"/>
              <w:ind w:firstLine="53"/>
              <w:rPr>
                <w:rFonts w:ascii="TimesET" w:eastAsia="Times New Roman" w:hAnsi="TimesET" w:cs="TimesET"/>
                <w:sz w:val="20"/>
                <w:szCs w:val="20"/>
                <w:lang w:eastAsia="ru-RU"/>
              </w:rPr>
            </w:pPr>
            <w:r w:rsidRPr="006E387F">
              <w:rPr>
                <w:rFonts w:ascii="TimesET" w:eastAsia="Times New Roman" w:hAnsi="TimesET" w:cs="TimesET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89" w:type="dxa"/>
          </w:tcPr>
          <w:p w:rsidR="006E387F" w:rsidRPr="006E387F" w:rsidP="006E387F">
            <w:pPr>
              <w:spacing w:after="0" w:line="240" w:lineRule="auto"/>
              <w:ind w:left="-89" w:firstLine="142"/>
              <w:rPr>
                <w:rFonts w:ascii="TimesET" w:eastAsia="Times New Roman" w:hAnsi="TimesET" w:cs="Times New Roman"/>
                <w:sz w:val="10"/>
                <w:szCs w:val="10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ДУ</w:t>
            </w:r>
          </w:p>
        </w:tc>
      </w:tr>
    </w:tbl>
    <w:p w:rsidR="006E387F" w:rsidRPr="006E387F" w:rsidP="006E387F">
      <w:pPr>
        <w:spacing w:after="0" w:line="240" w:lineRule="auto"/>
        <w:ind w:firstLine="708"/>
        <w:rPr>
          <w:rFonts w:ascii="TimesET" w:eastAsia="Times New Roman" w:hAnsi="TimesET" w:cs="Times New Roman"/>
          <w:sz w:val="20"/>
          <w:szCs w:val="20"/>
          <w:lang w:eastAsia="ru-RU"/>
        </w:rPr>
      </w:pPr>
      <w:r w:rsidRPr="006E387F">
        <w:rPr>
          <w:rFonts w:ascii="TimesET" w:eastAsia="Times New Roman" w:hAnsi="TimesET" w:cs="TimesET"/>
          <w:sz w:val="24"/>
          <w:szCs w:val="24"/>
          <w:lang w:eastAsia="ru-RU"/>
        </w:rPr>
        <w:t xml:space="preserve">* - </w:t>
      </w:r>
      <w:r w:rsidRPr="006E387F">
        <w:rPr>
          <w:rFonts w:ascii="TimesET Cyr" w:eastAsia="Times New Roman" w:hAnsi="TimesET Cyr" w:cs="TimesET Cyr"/>
          <w:sz w:val="20"/>
          <w:szCs w:val="20"/>
          <w:lang w:eastAsia="ru-RU"/>
        </w:rPr>
        <w:t xml:space="preserve">указывается один из вариантов: </w:t>
      </w:r>
      <w:r w:rsidRPr="006E387F">
        <w:rPr>
          <w:rFonts w:ascii="TimesET Cyr" w:eastAsia="Times New Roman" w:hAnsi="TimesET Cyr" w:cs="TimesET Cyr"/>
          <w:b/>
          <w:bCs/>
          <w:sz w:val="20"/>
          <w:szCs w:val="20"/>
          <w:lang w:eastAsia="ru-RU"/>
        </w:rPr>
        <w:t>«А», «Б», «ДУ», «ВНД</w:t>
      </w:r>
      <w:r w:rsidRPr="006E387F">
        <w:rPr>
          <w:rFonts w:ascii="TimesET" w:eastAsia="Times New Roman" w:hAnsi="TimesET" w:cs="TimesET"/>
          <w:b/>
          <w:bCs/>
          <w:sz w:val="20"/>
          <w:szCs w:val="20"/>
          <w:lang w:eastAsia="ru-RU"/>
        </w:rPr>
        <w:t>»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b/>
          <w:bCs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b/>
          <w:bCs/>
          <w:sz w:val="24"/>
          <w:szCs w:val="24"/>
          <w:lang w:eastAsia="ru-RU"/>
        </w:rPr>
        <w:t>3.4 Состояние доступности основных структурно-функциональных зон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16"/>
          <w:szCs w:val="16"/>
          <w:lang w:eastAsia="ru-RU"/>
        </w:rPr>
      </w:pPr>
    </w:p>
    <w:tbl>
      <w:tblPr>
        <w:tblStyle w:val="TableNormal"/>
        <w:tblW w:w="97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5237"/>
        <w:gridCol w:w="3969"/>
      </w:tblGrid>
      <w:tr w:rsidTr="007A22AE">
        <w:tblPrEx>
          <w:tblW w:w="9740" w:type="dxa"/>
          <w:tblInd w:w="-106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A0"/>
        </w:tblPrEx>
        <w:trPr>
          <w:trHeight w:val="930"/>
        </w:trPr>
        <w:tc>
          <w:tcPr>
            <w:tcW w:w="534" w:type="dxa"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0"/>
                <w:szCs w:val="20"/>
                <w:lang w:eastAsia="ru-RU"/>
              </w:rPr>
              <w:t>№№</w:t>
            </w:r>
          </w:p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0"/>
                <w:szCs w:val="20"/>
                <w:lang w:eastAsia="ru-RU"/>
              </w:rPr>
              <w:t>п \</w:t>
            </w:r>
            <w:r w:rsidRPr="006E387F">
              <w:rPr>
                <w:rFonts w:ascii="TimesET Cyr" w:eastAsia="Times New Roman" w:hAnsi="TimesET Cyr" w:cs="TimesET Cyr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5237" w:type="dxa"/>
            <w:vAlign w:val="center"/>
          </w:tcPr>
          <w:p w:rsidR="006E387F" w:rsidRPr="006E387F" w:rsidP="006E387F">
            <w:pPr>
              <w:spacing w:after="0" w:line="240" w:lineRule="auto"/>
              <w:jc w:val="center"/>
              <w:rPr>
                <w:rFonts w:ascii="TimesET" w:eastAsia="Times New Roman" w:hAnsi="TimesET" w:cs="Times New Roman"/>
                <w:b/>
                <w:bCs/>
                <w:sz w:val="24"/>
                <w:szCs w:val="24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b/>
                <w:bCs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3969" w:type="dxa"/>
          </w:tcPr>
          <w:p w:rsidR="006E387F" w:rsidRPr="006E387F" w:rsidP="006E387F">
            <w:pPr>
              <w:spacing w:after="0" w:line="240" w:lineRule="auto"/>
              <w:jc w:val="center"/>
              <w:rPr>
                <w:rFonts w:ascii="TimesET" w:eastAsia="Times New Roman" w:hAnsi="TimesET" w:cs="Times New Roman"/>
                <w:b/>
                <w:bCs/>
                <w:sz w:val="24"/>
                <w:szCs w:val="24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b/>
                <w:bCs/>
                <w:sz w:val="24"/>
                <w:szCs w:val="24"/>
                <w:lang w:eastAsia="ru-RU"/>
              </w:rPr>
              <w:t>Состояние доступности, в том числе для основных категорий инвалидов**</w:t>
            </w:r>
          </w:p>
        </w:tc>
      </w:tr>
      <w:tr w:rsidTr="007A22AE">
        <w:tblPrEx>
          <w:tblW w:w="9740" w:type="dxa"/>
          <w:tblInd w:w="-106" w:type="dxa"/>
          <w:tblLayout w:type="fixed"/>
          <w:tblLook w:val="00A0"/>
        </w:tblPrEx>
        <w:tc>
          <w:tcPr>
            <w:tcW w:w="534" w:type="dxa"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ET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E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37" w:type="dxa"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3969" w:type="dxa"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Д</w:t>
            </w: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У(</w:t>
            </w: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К,О,С,Г,У)</w:t>
            </w:r>
          </w:p>
        </w:tc>
      </w:tr>
      <w:tr w:rsidTr="007A22AE">
        <w:tblPrEx>
          <w:tblW w:w="9740" w:type="dxa"/>
          <w:tblInd w:w="-106" w:type="dxa"/>
          <w:tblLayout w:type="fixed"/>
          <w:tblLook w:val="00A0"/>
        </w:tblPrEx>
        <w:tc>
          <w:tcPr>
            <w:tcW w:w="534" w:type="dxa"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ET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ET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37" w:type="dxa"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3969" w:type="dxa"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ДУ (О</w:t>
            </w: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,Г</w:t>
            </w: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,У)</w:t>
            </w:r>
          </w:p>
        </w:tc>
      </w:tr>
      <w:tr w:rsidTr="007A22AE">
        <w:tblPrEx>
          <w:tblW w:w="9740" w:type="dxa"/>
          <w:tblInd w:w="-106" w:type="dxa"/>
          <w:tblLayout w:type="fixed"/>
          <w:tblLook w:val="00A0"/>
        </w:tblPrEx>
        <w:tc>
          <w:tcPr>
            <w:tcW w:w="534" w:type="dxa"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ET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ET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37" w:type="dxa"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 xml:space="preserve">Путь (пути) движения внутри здания (в </w:t>
            </w: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т.ч</w:t>
            </w: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. пути эвакуации)</w:t>
            </w:r>
          </w:p>
        </w:tc>
        <w:tc>
          <w:tcPr>
            <w:tcW w:w="3969" w:type="dxa"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ДУ (Г</w:t>
            </w: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,О</w:t>
            </w: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,У)</w:t>
            </w:r>
          </w:p>
        </w:tc>
      </w:tr>
      <w:tr w:rsidTr="007A22AE">
        <w:tblPrEx>
          <w:tblW w:w="9740" w:type="dxa"/>
          <w:tblInd w:w="-106" w:type="dxa"/>
          <w:tblLayout w:type="fixed"/>
          <w:tblLook w:val="00A0"/>
        </w:tblPrEx>
        <w:tc>
          <w:tcPr>
            <w:tcW w:w="534" w:type="dxa"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ET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ET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37" w:type="dxa"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3969" w:type="dxa"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ДУ</w:t>
            </w:r>
          </w:p>
        </w:tc>
      </w:tr>
      <w:tr w:rsidTr="007A22AE">
        <w:tblPrEx>
          <w:tblW w:w="9740" w:type="dxa"/>
          <w:tblInd w:w="-106" w:type="dxa"/>
          <w:tblLayout w:type="fixed"/>
          <w:tblLook w:val="00A0"/>
        </w:tblPrEx>
        <w:tc>
          <w:tcPr>
            <w:tcW w:w="534" w:type="dxa"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ET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ET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37" w:type="dxa"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3969" w:type="dxa"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0"/>
                <w:szCs w:val="20"/>
                <w:lang w:eastAsia="ru-RU"/>
              </w:rPr>
              <w:t>Д</w:t>
            </w:r>
            <w:r w:rsidRPr="006E387F">
              <w:rPr>
                <w:rFonts w:ascii="TimesET Cyr" w:eastAsia="Times New Roman" w:hAnsi="TimesET Cyr" w:cs="TimesET Cyr"/>
                <w:sz w:val="20"/>
                <w:szCs w:val="20"/>
                <w:lang w:eastAsia="ru-RU"/>
              </w:rPr>
              <w:t>У(</w:t>
            </w:r>
            <w:r w:rsidRPr="006E387F">
              <w:rPr>
                <w:rFonts w:ascii="TimesET Cyr" w:eastAsia="Times New Roman" w:hAnsi="TimesET Cyr" w:cs="TimesET Cyr"/>
                <w:sz w:val="20"/>
                <w:szCs w:val="20"/>
                <w:lang w:eastAsia="ru-RU"/>
              </w:rPr>
              <w:t xml:space="preserve"> Г,О.У)</w:t>
            </w:r>
          </w:p>
        </w:tc>
      </w:tr>
      <w:tr w:rsidTr="007A22AE">
        <w:tblPrEx>
          <w:tblW w:w="9740" w:type="dxa"/>
          <w:tblInd w:w="-106" w:type="dxa"/>
          <w:tblLayout w:type="fixed"/>
          <w:tblLook w:val="00A0"/>
        </w:tblPrEx>
        <w:tc>
          <w:tcPr>
            <w:tcW w:w="534" w:type="dxa"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ET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ET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37" w:type="dxa"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Система информации и связи (на всех зонах)</w:t>
            </w:r>
          </w:p>
        </w:tc>
        <w:tc>
          <w:tcPr>
            <w:tcW w:w="3969" w:type="dxa"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0"/>
                <w:szCs w:val="20"/>
                <w:lang w:eastAsia="ru-RU"/>
              </w:rPr>
              <w:t>ВНД</w:t>
            </w:r>
          </w:p>
        </w:tc>
      </w:tr>
      <w:tr w:rsidTr="007A22AE">
        <w:tblPrEx>
          <w:tblW w:w="9740" w:type="dxa"/>
          <w:tblInd w:w="-106" w:type="dxa"/>
          <w:tblLayout w:type="fixed"/>
          <w:tblLook w:val="00A0"/>
        </w:tblPrEx>
        <w:tc>
          <w:tcPr>
            <w:tcW w:w="534" w:type="dxa"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ET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ET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37" w:type="dxa"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3969" w:type="dxa"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ДП-</w:t>
            </w: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И(</w:t>
            </w: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К,О,С,Г,У)</w:t>
            </w:r>
          </w:p>
        </w:tc>
      </w:tr>
    </w:tbl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ET"/>
          <w:b/>
          <w:bCs/>
          <w:sz w:val="24"/>
          <w:szCs w:val="24"/>
          <w:lang w:eastAsia="ru-RU"/>
        </w:rPr>
        <w:t xml:space="preserve">** </w:t>
      </w:r>
      <w:r w:rsidRPr="006E387F">
        <w:rPr>
          <w:rFonts w:ascii="TimesET Cyr" w:eastAsia="Times New Roman" w:hAnsi="TimesET Cyr" w:cs="TimesET Cyr"/>
          <w:sz w:val="20"/>
          <w:szCs w:val="20"/>
          <w:lang w:eastAsia="ru-RU"/>
        </w:rPr>
        <w:t>Указывается</w:t>
      </w:r>
      <w:r w:rsidRPr="006E387F">
        <w:rPr>
          <w:rFonts w:ascii="TimesET Cyr" w:eastAsia="Times New Roman" w:hAnsi="TimesET Cyr" w:cs="TimesET Cyr"/>
          <w:sz w:val="20"/>
          <w:szCs w:val="20"/>
          <w:lang w:eastAsia="ru-RU"/>
        </w:rPr>
        <w:t>:</w:t>
      </w:r>
      <w:r w:rsidRPr="006E387F">
        <w:rPr>
          <w:rFonts w:ascii="TimesET Cyr" w:eastAsia="Times New Roman" w:hAnsi="TimesET Cyr" w:cs="TimesET Cyr"/>
          <w:b/>
          <w:bCs/>
          <w:sz w:val="20"/>
          <w:szCs w:val="20"/>
          <w:lang w:eastAsia="ru-RU"/>
        </w:rPr>
        <w:t>Д</w:t>
      </w:r>
      <w:r w:rsidRPr="006E387F">
        <w:rPr>
          <w:rFonts w:ascii="TimesET Cyr" w:eastAsia="Times New Roman" w:hAnsi="TimesET Cyr" w:cs="TimesET Cyr"/>
          <w:b/>
          <w:bCs/>
          <w:sz w:val="20"/>
          <w:szCs w:val="20"/>
          <w:lang w:eastAsia="ru-RU"/>
        </w:rPr>
        <w:t>П-В</w:t>
      </w:r>
      <w:r w:rsidRPr="006E387F">
        <w:rPr>
          <w:rFonts w:ascii="TimesET Cyr" w:eastAsia="Times New Roman" w:hAnsi="TimesET Cyr" w:cs="TimesET Cyr"/>
          <w:sz w:val="20"/>
          <w:szCs w:val="20"/>
          <w:lang w:eastAsia="ru-RU"/>
        </w:rPr>
        <w:t xml:space="preserve"> - доступно полностью </w:t>
      </w:r>
      <w:r w:rsidRPr="006E387F">
        <w:rPr>
          <w:rFonts w:ascii="TimesET Cyr" w:eastAsia="Times New Roman" w:hAnsi="TimesET Cyr" w:cs="TimesET Cyr"/>
          <w:sz w:val="20"/>
          <w:szCs w:val="20"/>
          <w:lang w:eastAsia="ru-RU"/>
        </w:rPr>
        <w:t>всем;</w:t>
      </w:r>
      <w:r w:rsidRPr="006E387F">
        <w:rPr>
          <w:rFonts w:ascii="TimesET Cyr" w:eastAsia="Times New Roman" w:hAnsi="TimesET Cyr" w:cs="TimesET Cyr"/>
          <w:b/>
          <w:bCs/>
          <w:sz w:val="20"/>
          <w:szCs w:val="20"/>
          <w:lang w:eastAsia="ru-RU"/>
        </w:rPr>
        <w:t>ДП-И</w:t>
      </w:r>
      <w:r w:rsidRPr="006E387F">
        <w:rPr>
          <w:rFonts w:ascii="TimesET Cyr" w:eastAsia="Times New Roman" w:hAnsi="TimesET Cyr" w:cs="TimesET Cyr"/>
          <w:sz w:val="20"/>
          <w:szCs w:val="20"/>
          <w:lang w:eastAsia="ru-RU"/>
        </w:rPr>
        <w:t xml:space="preserve"> (К, О, С, Г, У) – доступно полностью избирательно (указать категории инвалидов); </w:t>
      </w:r>
      <w:r w:rsidRPr="006E387F">
        <w:rPr>
          <w:rFonts w:ascii="TimesET Cyr" w:eastAsia="Times New Roman" w:hAnsi="TimesET Cyr" w:cs="TimesET Cyr"/>
          <w:b/>
          <w:bCs/>
          <w:sz w:val="20"/>
          <w:szCs w:val="20"/>
          <w:lang w:eastAsia="ru-RU"/>
        </w:rPr>
        <w:t>ДЧ-В</w:t>
      </w:r>
      <w:r w:rsidRPr="006E387F">
        <w:rPr>
          <w:rFonts w:ascii="TimesET Cyr" w:eastAsia="Times New Roman" w:hAnsi="TimesET Cyr" w:cs="TimesET Cyr"/>
          <w:sz w:val="20"/>
          <w:szCs w:val="20"/>
          <w:lang w:eastAsia="ru-RU"/>
        </w:rPr>
        <w:t xml:space="preserve"> - доступно частично всем; </w:t>
      </w:r>
      <w:r w:rsidRPr="006E387F">
        <w:rPr>
          <w:rFonts w:ascii="TimesET Cyr" w:eastAsia="Times New Roman" w:hAnsi="TimesET Cyr" w:cs="TimesET Cyr"/>
          <w:b/>
          <w:bCs/>
          <w:sz w:val="20"/>
          <w:szCs w:val="20"/>
          <w:lang w:eastAsia="ru-RU"/>
        </w:rPr>
        <w:t>ДЧ-И</w:t>
      </w:r>
      <w:r w:rsidRPr="006E387F">
        <w:rPr>
          <w:rFonts w:ascii="TimesET Cyr" w:eastAsia="Times New Roman" w:hAnsi="TimesET Cyr" w:cs="TimesET Cyr"/>
          <w:sz w:val="20"/>
          <w:szCs w:val="20"/>
          <w:lang w:eastAsia="ru-RU"/>
        </w:rPr>
        <w:t xml:space="preserve"> (К, О, С, Г, У) – доступно частично избирательно (указать категории инвалидов);</w:t>
      </w:r>
      <w:r w:rsidRPr="006E387F">
        <w:rPr>
          <w:rFonts w:ascii="TimesET Cyr" w:eastAsia="Times New Roman" w:hAnsi="TimesET Cyr" w:cs="TimesET Cyr"/>
          <w:b/>
          <w:bCs/>
          <w:sz w:val="20"/>
          <w:szCs w:val="20"/>
          <w:lang w:eastAsia="ru-RU"/>
        </w:rPr>
        <w:t>ДУ</w:t>
      </w:r>
      <w:r w:rsidRPr="006E387F">
        <w:rPr>
          <w:rFonts w:ascii="TimesET Cyr" w:eastAsia="Times New Roman" w:hAnsi="TimesET Cyr" w:cs="TimesET Cyr"/>
          <w:sz w:val="20"/>
          <w:szCs w:val="20"/>
          <w:lang w:eastAsia="ru-RU"/>
        </w:rPr>
        <w:t xml:space="preserve"> - доступно условно, </w:t>
      </w:r>
      <w:r w:rsidRPr="006E387F">
        <w:rPr>
          <w:rFonts w:ascii="TimesET Cyr" w:eastAsia="Times New Roman" w:hAnsi="TimesET Cyr" w:cs="TimesET Cyr"/>
          <w:b/>
          <w:bCs/>
          <w:sz w:val="20"/>
          <w:szCs w:val="20"/>
          <w:lang w:eastAsia="ru-RU"/>
        </w:rPr>
        <w:t>ВНД</w:t>
      </w:r>
      <w:r w:rsidRPr="006E387F">
        <w:rPr>
          <w:rFonts w:ascii="TimesET Cyr" w:eastAsia="Times New Roman" w:hAnsi="TimesET Cyr" w:cs="TimesET Cyr"/>
          <w:sz w:val="20"/>
          <w:szCs w:val="20"/>
          <w:lang w:eastAsia="ru-RU"/>
        </w:rPr>
        <w:t>–временно недоступно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</w:p>
    <w:p w:rsidR="006E387F" w:rsidRPr="006E387F" w:rsidP="006E387F">
      <w:pPr>
        <w:spacing w:after="0" w:line="240" w:lineRule="auto"/>
        <w:rPr>
          <w:rFonts w:ascii="TimesET" w:eastAsia="Times New Roman" w:hAnsi="TimesET" w:cs="TimesET"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b/>
          <w:bCs/>
          <w:sz w:val="24"/>
          <w:szCs w:val="24"/>
          <w:lang w:eastAsia="ru-RU"/>
        </w:rPr>
        <w:t>3.5. ИТОГОВОЕ  ЗАКЛЮЧЕНИЕ о состоянии доступности ОСИ</w:t>
      </w:r>
      <w:r w:rsidRPr="006E387F">
        <w:rPr>
          <w:rFonts w:ascii="TimesET" w:eastAsia="Times New Roman" w:hAnsi="TimesET" w:cs="TimesET"/>
          <w:sz w:val="24"/>
          <w:szCs w:val="24"/>
          <w:lang w:eastAsia="ru-RU"/>
        </w:rPr>
        <w:t>: ________________________</w:t>
      </w:r>
    </w:p>
    <w:p w:rsidR="006E387F" w:rsidRPr="006E387F" w:rsidP="006E387F">
      <w:pPr>
        <w:spacing w:after="0" w:line="240" w:lineRule="auto"/>
        <w:jc w:val="center"/>
        <w:rPr>
          <w:rFonts w:ascii="TimesET" w:eastAsia="Times New Roman" w:hAnsi="TimesET" w:cs="Times New Roman"/>
          <w:b/>
          <w:bCs/>
          <w:sz w:val="24"/>
          <w:szCs w:val="24"/>
          <w:lang w:eastAsia="ru-RU"/>
        </w:rPr>
      </w:pPr>
    </w:p>
    <w:p w:rsidR="006E387F" w:rsidRPr="006E387F" w:rsidP="006E387F">
      <w:pPr>
        <w:spacing w:after="0" w:line="240" w:lineRule="auto"/>
        <w:jc w:val="center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b/>
          <w:bCs/>
          <w:sz w:val="24"/>
          <w:szCs w:val="24"/>
          <w:lang w:eastAsia="ru-RU"/>
        </w:rPr>
        <w:t>4. Управленческое решение</w:t>
      </w:r>
    </w:p>
    <w:p w:rsidR="006E387F" w:rsidRPr="006E387F" w:rsidP="006E387F">
      <w:pPr>
        <w:spacing w:after="120" w:line="240" w:lineRule="auto"/>
        <w:rPr>
          <w:rFonts w:ascii="TimesET" w:eastAsia="Times New Roman" w:hAnsi="TimesET" w:cs="Times New Roman"/>
          <w:b/>
          <w:bCs/>
          <w:sz w:val="24"/>
          <w:szCs w:val="24"/>
          <w:lang w:eastAsia="ru-RU"/>
        </w:rPr>
      </w:pPr>
      <w:r w:rsidRPr="006E387F">
        <w:rPr>
          <w:rFonts w:ascii="TimesET" w:eastAsia="Times New Roman" w:hAnsi="TimesET" w:cs="TimesET"/>
          <w:b/>
          <w:bCs/>
          <w:sz w:val="24"/>
          <w:szCs w:val="24"/>
          <w:lang w:eastAsia="ru-RU"/>
        </w:rPr>
        <w:t xml:space="preserve">4.1. </w:t>
      </w:r>
      <w:r w:rsidRPr="006E387F">
        <w:rPr>
          <w:rFonts w:ascii="TimesET Cyr" w:eastAsia="Times New Roman" w:hAnsi="TimesET Cyr" w:cs="TimesET Cyr"/>
          <w:b/>
          <w:bCs/>
          <w:sz w:val="24"/>
          <w:szCs w:val="24"/>
          <w:lang w:eastAsia="ru-RU"/>
        </w:rPr>
        <w:t>Рекомендации по адаптации основных структурных элементов объекта</w:t>
      </w:r>
    </w:p>
    <w:p w:rsidR="006E387F" w:rsidRPr="006E387F" w:rsidP="006E387F">
      <w:pPr>
        <w:spacing w:after="120" w:line="240" w:lineRule="auto"/>
        <w:rPr>
          <w:rFonts w:ascii="TimesET" w:eastAsia="Times New Roman" w:hAnsi="TimesET" w:cs="Times New Roman"/>
          <w:b/>
          <w:bCs/>
          <w:sz w:val="24"/>
          <w:szCs w:val="24"/>
          <w:lang w:eastAsia="ru-RU"/>
        </w:rPr>
      </w:pPr>
    </w:p>
    <w:tbl>
      <w:tblPr>
        <w:tblStyle w:val="TableNormal"/>
        <w:tblW w:w="988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5670"/>
        <w:gridCol w:w="3544"/>
      </w:tblGrid>
      <w:tr w:rsidTr="007A22AE">
        <w:tblPrEx>
          <w:tblW w:w="9889" w:type="dxa"/>
          <w:tblInd w:w="-106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A0"/>
        </w:tblPrEx>
        <w:trPr>
          <w:trHeight w:val="998"/>
        </w:trPr>
        <w:tc>
          <w:tcPr>
            <w:tcW w:w="675" w:type="dxa"/>
            <w:vAlign w:val="center"/>
          </w:tcPr>
          <w:p w:rsidR="006E387F" w:rsidRPr="006E387F" w:rsidP="006E387F">
            <w:pPr>
              <w:spacing w:after="0" w:line="240" w:lineRule="auto"/>
              <w:ind w:firstLine="26"/>
              <w:jc w:val="center"/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0"/>
                <w:szCs w:val="20"/>
                <w:lang w:eastAsia="ru-RU"/>
              </w:rPr>
              <w:t>№№</w:t>
            </w:r>
          </w:p>
          <w:p w:rsidR="006E387F" w:rsidRPr="006E387F" w:rsidP="006E387F">
            <w:pPr>
              <w:spacing w:after="0" w:line="240" w:lineRule="auto"/>
              <w:ind w:firstLine="26"/>
              <w:jc w:val="center"/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0"/>
                <w:szCs w:val="20"/>
                <w:lang w:eastAsia="ru-RU"/>
              </w:rPr>
              <w:t>п \</w:t>
            </w:r>
            <w:r w:rsidRPr="006E387F">
              <w:rPr>
                <w:rFonts w:ascii="TimesET Cyr" w:eastAsia="Times New Roman" w:hAnsi="TimesET Cyr" w:cs="TimesET Cyr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5670" w:type="dxa"/>
            <w:vAlign w:val="center"/>
          </w:tcPr>
          <w:p w:rsidR="006E387F" w:rsidRPr="006E387F" w:rsidP="006E387F">
            <w:pPr>
              <w:spacing w:after="0" w:line="240" w:lineRule="auto"/>
              <w:ind w:firstLine="26"/>
              <w:jc w:val="center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b/>
                <w:bCs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3544" w:type="dxa"/>
            <w:vAlign w:val="center"/>
          </w:tcPr>
          <w:p w:rsidR="006E387F" w:rsidRPr="006E387F" w:rsidP="006E387F">
            <w:pPr>
              <w:spacing w:after="0" w:line="240" w:lineRule="auto"/>
              <w:ind w:firstLine="26"/>
              <w:jc w:val="center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b/>
                <w:bCs/>
                <w:sz w:val="24"/>
                <w:szCs w:val="24"/>
                <w:lang w:eastAsia="ru-RU"/>
              </w:rPr>
              <w:t>Рекомендации по адаптации объект</w:t>
            </w:r>
            <w:r w:rsidRPr="006E387F">
              <w:rPr>
                <w:rFonts w:ascii="TimesET Cyr" w:eastAsia="Times New Roman" w:hAnsi="TimesET Cyr" w:cs="TimesET Cyr"/>
                <w:b/>
                <w:bCs/>
                <w:sz w:val="24"/>
                <w:szCs w:val="24"/>
                <w:lang w:eastAsia="ru-RU"/>
              </w:rPr>
              <w:t>а(</w:t>
            </w:r>
            <w:r w:rsidRPr="006E387F">
              <w:rPr>
                <w:rFonts w:ascii="TimesET Cyr" w:eastAsia="Times New Roman" w:hAnsi="TimesET Cyr" w:cs="TimesET Cyr"/>
                <w:b/>
                <w:bCs/>
                <w:sz w:val="24"/>
                <w:szCs w:val="24"/>
                <w:lang w:eastAsia="ru-RU"/>
              </w:rPr>
              <w:t>вид работы)</w:t>
            </w:r>
            <w:r w:rsidRPr="006E387F">
              <w:rPr>
                <w:rFonts w:ascii="TimesET" w:eastAsia="Times New Roman" w:hAnsi="TimesET" w:cs="TimesET"/>
                <w:b/>
                <w:bCs/>
                <w:sz w:val="24"/>
                <w:szCs w:val="24"/>
                <w:lang w:eastAsia="ru-RU"/>
              </w:rPr>
              <w:t>*</w:t>
            </w:r>
          </w:p>
        </w:tc>
      </w:tr>
      <w:tr w:rsidTr="007A22AE">
        <w:tblPrEx>
          <w:tblW w:w="9889" w:type="dxa"/>
          <w:tblInd w:w="-106" w:type="dxa"/>
          <w:tblLayout w:type="fixed"/>
          <w:tblLook w:val="00A0"/>
        </w:tblPrEx>
        <w:trPr>
          <w:trHeight w:val="276"/>
        </w:trPr>
        <w:tc>
          <w:tcPr>
            <w:tcW w:w="675" w:type="dxa"/>
          </w:tcPr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ET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E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0" w:type="dxa"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3544" w:type="dxa"/>
          </w:tcPr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Замена асфальта (капитальный ремонт)</w:t>
            </w:r>
          </w:p>
        </w:tc>
      </w:tr>
      <w:tr w:rsidTr="007A22AE">
        <w:tblPrEx>
          <w:tblW w:w="9889" w:type="dxa"/>
          <w:tblInd w:w="-106" w:type="dxa"/>
          <w:tblLayout w:type="fixed"/>
          <w:tblLook w:val="00A0"/>
        </w:tblPrEx>
        <w:trPr>
          <w:trHeight w:val="276"/>
        </w:trPr>
        <w:tc>
          <w:tcPr>
            <w:tcW w:w="675" w:type="dxa"/>
          </w:tcPr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ET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ET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0" w:type="dxa"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3544" w:type="dxa"/>
          </w:tcPr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Реконструкция невозможна</w:t>
            </w:r>
          </w:p>
        </w:tc>
      </w:tr>
      <w:tr w:rsidTr="007A22AE">
        <w:tblPrEx>
          <w:tblW w:w="9889" w:type="dxa"/>
          <w:tblInd w:w="-106" w:type="dxa"/>
          <w:tblLayout w:type="fixed"/>
          <w:tblLook w:val="00A0"/>
        </w:tblPrEx>
        <w:trPr>
          <w:trHeight w:val="276"/>
        </w:trPr>
        <w:tc>
          <w:tcPr>
            <w:tcW w:w="675" w:type="dxa"/>
          </w:tcPr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ET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ET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0" w:type="dxa"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 xml:space="preserve">Путь (пути) движения внутри здания (в </w:t>
            </w: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т.ч</w:t>
            </w: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. пути эвакуации)</w:t>
            </w:r>
          </w:p>
        </w:tc>
        <w:tc>
          <w:tcPr>
            <w:tcW w:w="3544" w:type="dxa"/>
          </w:tcPr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Реконструкция невозможна</w:t>
            </w:r>
          </w:p>
        </w:tc>
      </w:tr>
      <w:tr w:rsidTr="007A22AE">
        <w:tblPrEx>
          <w:tblW w:w="9889" w:type="dxa"/>
          <w:tblInd w:w="-106" w:type="dxa"/>
          <w:tblLayout w:type="fixed"/>
          <w:tblLook w:val="00A0"/>
        </w:tblPrEx>
        <w:trPr>
          <w:trHeight w:val="276"/>
        </w:trPr>
        <w:tc>
          <w:tcPr>
            <w:tcW w:w="675" w:type="dxa"/>
          </w:tcPr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ET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ET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0" w:type="dxa"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 xml:space="preserve">Зона целевого назначения здания </w:t>
            </w:r>
            <w:r w:rsidRPr="006E387F">
              <w:rPr>
                <w:rFonts w:ascii="TimesET Cyr" w:eastAsia="Times New Roman" w:hAnsi="TimesET Cyr" w:cs="TimesET Cyr"/>
                <w:lang w:eastAsia="ru-RU"/>
              </w:rPr>
              <w:t>(целевого посещения объекта)</w:t>
            </w:r>
          </w:p>
        </w:tc>
        <w:tc>
          <w:tcPr>
            <w:tcW w:w="3544" w:type="dxa"/>
          </w:tcPr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Технические решения не возможны (здание является памятником архитектуры)</w:t>
            </w:r>
          </w:p>
        </w:tc>
      </w:tr>
      <w:tr w:rsidTr="007A22AE">
        <w:tblPrEx>
          <w:tblW w:w="9889" w:type="dxa"/>
          <w:tblInd w:w="-106" w:type="dxa"/>
          <w:tblLayout w:type="fixed"/>
          <w:tblLook w:val="00A0"/>
        </w:tblPrEx>
        <w:trPr>
          <w:trHeight w:val="276"/>
        </w:trPr>
        <w:tc>
          <w:tcPr>
            <w:tcW w:w="675" w:type="dxa"/>
          </w:tcPr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ET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ET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0" w:type="dxa"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3544" w:type="dxa"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Технические решения не возможны (здание является памятником архитектуры)</w:t>
            </w:r>
          </w:p>
        </w:tc>
      </w:tr>
      <w:tr w:rsidTr="007A22AE">
        <w:tblPrEx>
          <w:tblW w:w="9889" w:type="dxa"/>
          <w:tblInd w:w="-106" w:type="dxa"/>
          <w:tblLayout w:type="fixed"/>
          <w:tblLook w:val="00A0"/>
        </w:tblPrEx>
        <w:trPr>
          <w:trHeight w:val="276"/>
        </w:trPr>
        <w:tc>
          <w:tcPr>
            <w:tcW w:w="675" w:type="dxa"/>
          </w:tcPr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ET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ET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0" w:type="dxa"/>
          </w:tcPr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3544" w:type="dxa"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Tr="007A22AE">
        <w:tblPrEx>
          <w:tblW w:w="9889" w:type="dxa"/>
          <w:tblInd w:w="-106" w:type="dxa"/>
          <w:tblLayout w:type="fixed"/>
          <w:tblLook w:val="00A0"/>
        </w:tblPrEx>
        <w:trPr>
          <w:trHeight w:val="276"/>
        </w:trPr>
        <w:tc>
          <w:tcPr>
            <w:tcW w:w="675" w:type="dxa"/>
          </w:tcPr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ET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ET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0" w:type="dxa"/>
          </w:tcPr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3544" w:type="dxa"/>
          </w:tcPr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</w:p>
        </w:tc>
      </w:tr>
      <w:tr w:rsidTr="007A22AE">
        <w:tblPrEx>
          <w:tblW w:w="9889" w:type="dxa"/>
          <w:tblInd w:w="-106" w:type="dxa"/>
          <w:tblLayout w:type="fixed"/>
          <w:tblLook w:val="00A0"/>
        </w:tblPrEx>
        <w:trPr>
          <w:trHeight w:val="276"/>
        </w:trPr>
        <w:tc>
          <w:tcPr>
            <w:tcW w:w="675" w:type="dxa"/>
          </w:tcPr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ET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ET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0" w:type="dxa"/>
          </w:tcPr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 New Roman"/>
                <w:b/>
                <w:bCs/>
                <w:sz w:val="24"/>
                <w:szCs w:val="24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b/>
                <w:bCs/>
                <w:sz w:val="24"/>
                <w:szCs w:val="24"/>
                <w:lang w:eastAsia="ru-RU"/>
              </w:rPr>
              <w:t>Все зоны и участки</w:t>
            </w:r>
          </w:p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</w:p>
        </w:tc>
      </w:tr>
    </w:tbl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0"/>
          <w:szCs w:val="20"/>
          <w:lang w:eastAsia="ru-RU"/>
        </w:rPr>
      </w:pPr>
      <w:r w:rsidRPr="006E387F">
        <w:rPr>
          <w:rFonts w:ascii="TimesET" w:eastAsia="Times New Roman" w:hAnsi="TimesET" w:cs="TimesET"/>
          <w:sz w:val="24"/>
          <w:szCs w:val="24"/>
          <w:lang w:eastAsia="ru-RU"/>
        </w:rPr>
        <w:t xml:space="preserve">*- </w:t>
      </w:r>
      <w:r w:rsidRPr="006E387F">
        <w:rPr>
          <w:rFonts w:ascii="TimesET Cyr" w:eastAsia="Times New Roman" w:hAnsi="TimesET Cyr" w:cs="TimesET Cyr"/>
          <w:sz w:val="20"/>
          <w:szCs w:val="20"/>
          <w:lang w:eastAsia="ru-RU"/>
        </w:rPr>
        <w:t>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4.2. Период проведения работ _____________________________________________________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в рамках исполнения ______________________________________________________________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i/>
          <w:iCs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ab/>
      </w: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ab/>
      </w: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ab/>
      </w: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ab/>
      </w: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ab/>
      </w:r>
      <w:r w:rsidRPr="006E387F">
        <w:rPr>
          <w:rFonts w:ascii="TimesET Cyr" w:eastAsia="Times New Roman" w:hAnsi="TimesET Cyr" w:cs="TimesET Cyr"/>
          <w:i/>
          <w:iCs/>
          <w:lang w:eastAsia="ru-RU"/>
        </w:rPr>
        <w:t>(указывается наименование документа: программы, плана)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4.3Ожидаемый результат (по состоянию доступности</w:t>
      </w: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)п</w:t>
      </w: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осле выполнения работ по адаптации ___________________________________________________________________________________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Оценка результата исполнения программы, плана (по состоянию доступности) ______________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i/>
          <w:iCs/>
          <w:sz w:val="20"/>
          <w:szCs w:val="20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4.4. Для принятия решения требуется, не требуется </w:t>
      </w:r>
      <w:r w:rsidRPr="006E387F">
        <w:rPr>
          <w:rFonts w:ascii="TimesET Cyr" w:eastAsia="Times New Roman" w:hAnsi="TimesET Cyr" w:cs="TimesET Cyr"/>
          <w:i/>
          <w:iCs/>
          <w:sz w:val="20"/>
          <w:szCs w:val="20"/>
          <w:lang w:eastAsia="ru-RU"/>
        </w:rPr>
        <w:t>(</w:t>
      </w:r>
      <w:r w:rsidRPr="006E387F">
        <w:rPr>
          <w:rFonts w:ascii="TimesET Cyr" w:eastAsia="Times New Roman" w:hAnsi="TimesET Cyr" w:cs="TimesET Cyr"/>
          <w:i/>
          <w:iCs/>
          <w:sz w:val="20"/>
          <w:szCs w:val="20"/>
          <w:lang w:eastAsia="ru-RU"/>
        </w:rPr>
        <w:t>нужное</w:t>
      </w:r>
      <w:r w:rsidRPr="006E387F">
        <w:rPr>
          <w:rFonts w:ascii="TimesET Cyr" w:eastAsia="Times New Roman" w:hAnsi="TimesET Cyr" w:cs="TimesET Cyr"/>
          <w:i/>
          <w:iCs/>
          <w:sz w:val="20"/>
          <w:szCs w:val="20"/>
          <w:lang w:eastAsia="ru-RU"/>
        </w:rPr>
        <w:t xml:space="preserve"> подчеркнуть):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Согласование ______________________________________________________________________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Имеется заключение уполномоченной организации о состоянии доступности объекта (</w:t>
      </w:r>
      <w:r w:rsidRPr="006E387F">
        <w:rPr>
          <w:rFonts w:ascii="TimesET Cyr" w:eastAsia="Times New Roman" w:hAnsi="TimesET Cyr" w:cs="TimesET Cyr"/>
          <w:i/>
          <w:iCs/>
          <w:sz w:val="24"/>
          <w:szCs w:val="24"/>
          <w:lang w:eastAsia="ru-RU"/>
        </w:rPr>
        <w:t>наименование документа и выдавшей его организации, дата</w:t>
      </w: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), прилагается 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0"/>
          <w:szCs w:val="20"/>
          <w:lang w:eastAsia="ru-RU"/>
        </w:rPr>
      </w:pPr>
      <w:r w:rsidRPr="006E387F">
        <w:rPr>
          <w:rFonts w:ascii="TimesET" w:eastAsia="Times New Roman" w:hAnsi="TimesET" w:cs="TimesET"/>
          <w:sz w:val="24"/>
          <w:szCs w:val="24"/>
          <w:lang w:eastAsia="ru-RU"/>
        </w:rPr>
        <w:t>__________________________________________________________________________________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ET"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4.5. Информация размещена (обновлена) на Карте доступности субъекта РФ </w:t>
      </w:r>
      <w:r w:rsidRPr="006E387F">
        <w:rPr>
          <w:rFonts w:ascii="TimesET Cyr" w:eastAsia="Times New Roman" w:hAnsi="TimesET Cyr" w:cs="TimesET Cyr"/>
          <w:b/>
          <w:bCs/>
          <w:sz w:val="24"/>
          <w:szCs w:val="24"/>
          <w:lang w:eastAsia="ru-RU"/>
        </w:rPr>
        <w:t xml:space="preserve">дата </w:t>
      </w:r>
      <w:r w:rsidRPr="006E387F">
        <w:rPr>
          <w:rFonts w:ascii="TimesET" w:eastAsia="Times New Roman" w:hAnsi="TimesET" w:cs="TimesET"/>
          <w:sz w:val="24"/>
          <w:szCs w:val="24"/>
          <w:lang w:eastAsia="ru-RU"/>
        </w:rPr>
        <w:t>____________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ET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ET"/>
          <w:sz w:val="24"/>
          <w:szCs w:val="24"/>
          <w:lang w:eastAsia="ru-RU"/>
        </w:rPr>
        <w:t>__________________________________________________________________________________</w:t>
      </w:r>
    </w:p>
    <w:p w:rsidR="006E387F" w:rsidRPr="006E387F" w:rsidP="006E387F">
      <w:pPr>
        <w:spacing w:after="0" w:line="240" w:lineRule="auto"/>
        <w:jc w:val="center"/>
        <w:rPr>
          <w:rFonts w:ascii="TimesET" w:eastAsia="Times New Roman" w:hAnsi="TimesET" w:cs="Times New Roman"/>
          <w:i/>
          <w:iCs/>
          <w:lang w:eastAsia="ru-RU"/>
        </w:rPr>
      </w:pPr>
      <w:r w:rsidRPr="006E387F">
        <w:rPr>
          <w:rFonts w:ascii="TimesET Cyr" w:eastAsia="Times New Roman" w:hAnsi="TimesET Cyr" w:cs="TimesET Cyr"/>
          <w:i/>
          <w:iCs/>
          <w:lang w:eastAsia="ru-RU"/>
        </w:rPr>
        <w:t>(наименование сайта, портала)</w:t>
      </w:r>
    </w:p>
    <w:p w:rsidR="006E387F" w:rsidRPr="006E387F" w:rsidP="006E387F">
      <w:pPr>
        <w:spacing w:after="0" w:line="240" w:lineRule="auto"/>
        <w:jc w:val="center"/>
        <w:rPr>
          <w:rFonts w:ascii="TimesET" w:eastAsia="Times New Roman" w:hAnsi="TimesET" w:cs="Times New Roman"/>
          <w:b/>
          <w:bCs/>
          <w:sz w:val="10"/>
          <w:szCs w:val="10"/>
          <w:lang w:eastAsia="ru-RU"/>
        </w:rPr>
      </w:pPr>
    </w:p>
    <w:p w:rsidR="006E387F" w:rsidRPr="006E387F" w:rsidP="006E387F">
      <w:pPr>
        <w:spacing w:after="0" w:line="240" w:lineRule="auto"/>
        <w:jc w:val="center"/>
        <w:rPr>
          <w:rFonts w:ascii="TimesET" w:eastAsia="Times New Roman" w:hAnsi="TimesET" w:cs="Times New Roman"/>
          <w:b/>
          <w:bCs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b/>
          <w:bCs/>
          <w:sz w:val="24"/>
          <w:szCs w:val="24"/>
          <w:lang w:eastAsia="ru-RU"/>
        </w:rPr>
        <w:t>5. Особые отметки</w:t>
      </w:r>
    </w:p>
    <w:p w:rsidR="006E387F" w:rsidRPr="006E387F" w:rsidP="006E387F">
      <w:pPr>
        <w:spacing w:after="0" w:line="240" w:lineRule="auto"/>
        <w:jc w:val="center"/>
        <w:rPr>
          <w:rFonts w:ascii="TimesET" w:eastAsia="Times New Roman" w:hAnsi="TimesET" w:cs="Times New Roman"/>
          <w:sz w:val="10"/>
          <w:szCs w:val="10"/>
          <w:lang w:eastAsia="ru-RU"/>
        </w:rPr>
      </w:pPr>
    </w:p>
    <w:p w:rsidR="006E387F" w:rsidRPr="006E387F" w:rsidP="006E387F">
      <w:pPr>
        <w:spacing w:after="0" w:line="240" w:lineRule="auto"/>
        <w:jc w:val="center"/>
        <w:rPr>
          <w:rFonts w:ascii="TimesET" w:eastAsia="Times New Roman" w:hAnsi="TimesET" w:cs="Times New Roman"/>
          <w:sz w:val="10"/>
          <w:szCs w:val="10"/>
          <w:lang w:eastAsia="ru-RU"/>
        </w:rPr>
      </w:pP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Паспорт сформирован на основании:___</w:t>
      </w: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Устава</w:t>
      </w: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,п</w:t>
      </w: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лана</w:t>
      </w: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 </w:t>
      </w: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БТИ,визуального</w:t>
      </w: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 обследования</w:t>
      </w:r>
      <w:r w:rsidRPr="006E387F">
        <w:rPr>
          <w:rFonts w:ascii="TimesET" w:eastAsia="Times New Roman" w:hAnsi="TimesET" w:cs="TimesET"/>
          <w:sz w:val="24"/>
          <w:szCs w:val="24"/>
          <w:lang w:eastAsia="ru-RU"/>
        </w:rPr>
        <w:t>____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1. Анкеты (информации об объекте) от «____» _____________ 20_____ г.,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0"/>
          <w:szCs w:val="20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2. Акта обследования объекта: № акта </w:t>
      </w:r>
      <w:r w:rsidRPr="006E387F">
        <w:rPr>
          <w:rFonts w:ascii="TimesET" w:eastAsia="Times New Roman" w:hAnsi="TimesET" w:cs="TimesET"/>
          <w:sz w:val="24"/>
          <w:szCs w:val="24"/>
          <w:u w:val="single"/>
          <w:lang w:eastAsia="ru-RU"/>
        </w:rPr>
        <w:t xml:space="preserve">  1  </w:t>
      </w: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от «____» _____________ 20____ г.</w:t>
      </w:r>
    </w:p>
    <w:p w:rsidR="009D173E"/>
    <w:p w:rsidR="006E387F"/>
    <w:p w:rsidR="006E387F" w:rsidRPr="006E387F" w:rsidP="006E387F">
      <w:pPr>
        <w:spacing w:after="0" w:line="240" w:lineRule="auto"/>
        <w:jc w:val="center"/>
        <w:rPr>
          <w:rFonts w:ascii="TimesET" w:eastAsia="Times New Roman" w:hAnsi="TimesET" w:cs="Times New Roman"/>
          <w:b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b/>
          <w:sz w:val="24"/>
          <w:szCs w:val="24"/>
          <w:lang w:eastAsia="ru-RU"/>
        </w:rPr>
        <w:t xml:space="preserve">АНКЕТА </w:t>
      </w:r>
    </w:p>
    <w:p w:rsidR="006E387F" w:rsidRPr="006E387F" w:rsidP="006E387F">
      <w:pPr>
        <w:spacing w:after="0" w:line="240" w:lineRule="auto"/>
        <w:jc w:val="center"/>
        <w:rPr>
          <w:rFonts w:ascii="TimesET" w:eastAsia="Times New Roman" w:hAnsi="TimesET" w:cs="Times New Roman"/>
          <w:b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b/>
          <w:sz w:val="24"/>
          <w:szCs w:val="24"/>
          <w:lang w:eastAsia="ru-RU"/>
        </w:rPr>
        <w:t xml:space="preserve">(информация об объекте социальной инфраструктуры) </w:t>
      </w:r>
    </w:p>
    <w:p w:rsidR="006E387F" w:rsidRPr="006E387F" w:rsidP="006E387F">
      <w:pPr>
        <w:spacing w:after="0" w:line="240" w:lineRule="auto"/>
        <w:jc w:val="center"/>
        <w:rPr>
          <w:rFonts w:ascii="TimesET" w:eastAsia="Times New Roman" w:hAnsi="TimesET" w:cs="Times New Roman"/>
          <w:b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b/>
          <w:sz w:val="24"/>
          <w:szCs w:val="24"/>
          <w:lang w:eastAsia="ru-RU"/>
        </w:rPr>
        <w:t>К ПАСПОРТУ ДОСТУПНОСТИ ОСИ</w:t>
      </w:r>
    </w:p>
    <w:p w:rsidR="006E387F" w:rsidRPr="006E387F" w:rsidP="006E387F">
      <w:pPr>
        <w:spacing w:after="0" w:line="240" w:lineRule="auto"/>
        <w:jc w:val="center"/>
        <w:rPr>
          <w:rFonts w:ascii="TimesET" w:eastAsia="Times New Roman" w:hAnsi="TimesET" w:cs="Times New Roman"/>
          <w:b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b/>
          <w:sz w:val="24"/>
          <w:szCs w:val="24"/>
          <w:lang w:eastAsia="ru-RU"/>
        </w:rPr>
        <w:t>№ 1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b/>
          <w:sz w:val="20"/>
          <w:szCs w:val="20"/>
          <w:lang w:eastAsia="ru-RU"/>
        </w:rPr>
      </w:pP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b/>
          <w:sz w:val="20"/>
          <w:szCs w:val="20"/>
          <w:lang w:eastAsia="ru-RU"/>
        </w:rPr>
      </w:pPr>
    </w:p>
    <w:p w:rsidR="006E387F" w:rsidRPr="006E387F" w:rsidP="006E387F">
      <w:pPr>
        <w:spacing w:after="0" w:line="240" w:lineRule="auto"/>
        <w:jc w:val="center"/>
        <w:rPr>
          <w:rFonts w:ascii="TimesET" w:eastAsia="Times New Roman" w:hAnsi="TimesET" w:cs="Times New Roman"/>
          <w:b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b/>
          <w:sz w:val="24"/>
          <w:szCs w:val="24"/>
          <w:lang w:eastAsia="ru-RU"/>
        </w:rPr>
        <w:t>1. Общие сведения об объекте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b/>
          <w:sz w:val="24"/>
          <w:szCs w:val="24"/>
          <w:lang w:eastAsia="ru-RU"/>
        </w:rPr>
      </w:pP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>1.1. Наименование (вид) объекта: административное здание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>1.2. Адрес объекта: г. Рязань, Первомайский проспект, д.19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>1.3. Сведения о размещении объекта: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 xml:space="preserve">- отдельно стоящее здание 2 этажа, 1000,6 </w:t>
      </w: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>кв.м</w:t>
      </w: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>.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 xml:space="preserve">- часть здания __________ этажей (или на ___________ этаже), _________ </w:t>
      </w: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>кв.м</w:t>
      </w: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>.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 xml:space="preserve">1.4. Год постройки здания до 1917 г., памятник архитектуры середины 19 </w:t>
      </w: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>века</w:t>
      </w: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>,д</w:t>
      </w: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>ата</w:t>
      </w: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 xml:space="preserve"> последнего капитального ремонта ______-________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 xml:space="preserve">1.5. Дата предстоящих плановых ремонтных работ: </w:t>
      </w:r>
      <w:r w:rsidRPr="006E387F">
        <w:rPr>
          <w:rFonts w:ascii="TimesET" w:eastAsia="Times New Roman" w:hAnsi="TimesET" w:cs="Times New Roman"/>
          <w:sz w:val="20"/>
          <w:szCs w:val="20"/>
          <w:lang w:eastAsia="ru-RU"/>
        </w:rPr>
        <w:t xml:space="preserve">ежегодно________, </w:t>
      </w:r>
      <w:r w:rsidRPr="006E387F">
        <w:rPr>
          <w:rFonts w:ascii="TimesET" w:eastAsia="Times New Roman" w:hAnsi="TimesET" w:cs="Times New Roman"/>
          <w:sz w:val="20"/>
          <w:szCs w:val="20"/>
          <w:lang w:eastAsia="ru-RU"/>
        </w:rPr>
        <w:t>капитального</w:t>
      </w:r>
      <w:r w:rsidRPr="006E387F">
        <w:rPr>
          <w:rFonts w:ascii="TimesET" w:eastAsia="Times New Roman" w:hAnsi="TimesET" w:cs="Times New Roman"/>
          <w:sz w:val="20"/>
          <w:szCs w:val="20"/>
          <w:lang w:eastAsia="ru-RU"/>
        </w:rPr>
        <w:t xml:space="preserve"> __-_______</w:t>
      </w:r>
    </w:p>
    <w:p w:rsidR="006E387F" w:rsidRPr="006E387F" w:rsidP="006E387F">
      <w:pPr>
        <w:spacing w:after="0" w:line="240" w:lineRule="auto"/>
        <w:jc w:val="center"/>
        <w:rPr>
          <w:rFonts w:ascii="TimesET" w:eastAsia="Times New Roman" w:hAnsi="TimesET" w:cs="Times New Roman"/>
          <w:b/>
          <w:sz w:val="24"/>
          <w:szCs w:val="24"/>
          <w:lang w:eastAsia="ru-RU"/>
        </w:rPr>
      </w:pP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b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b/>
          <w:sz w:val="24"/>
          <w:szCs w:val="24"/>
          <w:lang w:eastAsia="ru-RU"/>
        </w:rPr>
        <w:t>сведения об организации, расположенной на объекте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>1.6. Название организации (учреждения), (полное юридическое наименование – согласно Уставу, краткое наименование): муниципальное бюджетное дошкольное образовательной учреждение «Детский сад № 20»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>1.7. Юридический адрес организации (учреждения): 390000, г. Рязань, Первомайский проспект, д.19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>1.8. Основание для пользования объектом (</w:t>
      </w:r>
      <w:r w:rsidRPr="006E387F">
        <w:rPr>
          <w:rFonts w:ascii="TimesET" w:eastAsia="Times New Roman" w:hAnsi="TimesET" w:cs="Times New Roman"/>
          <w:sz w:val="20"/>
          <w:szCs w:val="20"/>
          <w:u w:val="single"/>
          <w:lang w:eastAsia="ru-RU"/>
        </w:rPr>
        <w:t>оперативное управление</w:t>
      </w:r>
      <w:r w:rsidRPr="006E387F">
        <w:rPr>
          <w:rFonts w:ascii="TimesET" w:eastAsia="Times New Roman" w:hAnsi="TimesET" w:cs="Times New Roman"/>
          <w:sz w:val="20"/>
          <w:szCs w:val="20"/>
          <w:lang w:eastAsia="ru-RU"/>
        </w:rPr>
        <w:t>, аренда, собственность</w:t>
      </w: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>)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>1.9. Форма собственности (</w:t>
      </w:r>
      <w:r w:rsidRPr="006E387F">
        <w:rPr>
          <w:rFonts w:ascii="TimesET" w:eastAsia="Times New Roman" w:hAnsi="TimesET" w:cs="Times New Roman"/>
          <w:sz w:val="20"/>
          <w:szCs w:val="20"/>
          <w:u w:val="single"/>
          <w:lang w:eastAsia="ru-RU"/>
        </w:rPr>
        <w:t>государственная</w:t>
      </w:r>
      <w:r w:rsidRPr="006E387F">
        <w:rPr>
          <w:rFonts w:ascii="TimesET" w:eastAsia="Times New Roman" w:hAnsi="TimesET" w:cs="Times New Roman"/>
          <w:sz w:val="20"/>
          <w:szCs w:val="20"/>
          <w:lang w:eastAsia="ru-RU"/>
        </w:rPr>
        <w:t>, негосударственная</w:t>
      </w: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 xml:space="preserve">) 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 xml:space="preserve">1.10. Территориальная принадлежность </w:t>
      </w:r>
      <w:r w:rsidRPr="006E387F">
        <w:rPr>
          <w:rFonts w:ascii="TimesET" w:eastAsia="Times New Roman" w:hAnsi="TimesET" w:cs="Times New Roman"/>
          <w:sz w:val="20"/>
          <w:szCs w:val="20"/>
          <w:lang w:eastAsia="ru-RU"/>
        </w:rPr>
        <w:t xml:space="preserve">(федеральная, региональная, </w:t>
      </w:r>
      <w:r w:rsidRPr="006E387F">
        <w:rPr>
          <w:rFonts w:ascii="TimesET" w:eastAsia="Times New Roman" w:hAnsi="TimesET" w:cs="Times New Roman"/>
          <w:sz w:val="20"/>
          <w:szCs w:val="20"/>
          <w:u w:val="single"/>
          <w:lang w:eastAsia="ru-RU"/>
        </w:rPr>
        <w:t>муниципальная</w:t>
      </w: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>)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>1.11. Вышестоящая организация (</w:t>
      </w:r>
      <w:r w:rsidRPr="006E387F">
        <w:rPr>
          <w:rFonts w:ascii="TimesET" w:eastAsia="Times New Roman" w:hAnsi="TimesET" w:cs="Times New Roman"/>
          <w:sz w:val="20"/>
          <w:szCs w:val="20"/>
          <w:lang w:eastAsia="ru-RU"/>
        </w:rPr>
        <w:t>наименование</w:t>
      </w: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>): УОиМП администрации г. Рязани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>1.12. Адрес вышестоящей организации, другие координаты: 390000, г. Рязань, ул. Ленина, д. 45а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</w:p>
    <w:p w:rsidR="006E387F" w:rsidRPr="006E387F" w:rsidP="006E387F">
      <w:pPr>
        <w:spacing w:after="0" w:line="240" w:lineRule="auto"/>
        <w:jc w:val="center"/>
        <w:rPr>
          <w:rFonts w:ascii="TimesET" w:eastAsia="Times New Roman" w:hAnsi="TimesET" w:cs="Times New Roman"/>
          <w:b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b/>
          <w:sz w:val="24"/>
          <w:szCs w:val="24"/>
          <w:lang w:eastAsia="ru-RU"/>
        </w:rPr>
        <w:t>2. Характеристика деятельности организации на объекте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0"/>
          <w:szCs w:val="20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 xml:space="preserve">2.1 Сфера деятельности </w:t>
      </w:r>
      <w:r w:rsidRPr="006E387F">
        <w:rPr>
          <w:rFonts w:ascii="TimesET" w:eastAsia="Times New Roman" w:hAnsi="TimesET" w:cs="Times New Roman"/>
          <w:sz w:val="20"/>
          <w:szCs w:val="20"/>
          <w:lang w:eastAsia="ru-RU"/>
        </w:rPr>
        <w:t>(здравоохранение,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другое: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>Дошкольное образование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 xml:space="preserve">2.2 Виды оказываемых услуг: уход и </w:t>
      </w: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>присмотр</w:t>
      </w: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>,о</w:t>
      </w: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>бразовние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0"/>
          <w:szCs w:val="20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>2.3 Форма оказания услуг: (</w:t>
      </w:r>
      <w:r w:rsidRPr="006E387F">
        <w:rPr>
          <w:rFonts w:ascii="TimesET" w:eastAsia="Times New Roman" w:hAnsi="TimesET" w:cs="Times New Roman"/>
          <w:sz w:val="20"/>
          <w:szCs w:val="20"/>
          <w:u w:val="single"/>
          <w:lang w:eastAsia="ru-RU"/>
        </w:rPr>
        <w:t>на объекте</w:t>
      </w:r>
      <w:r w:rsidRPr="006E387F">
        <w:rPr>
          <w:rFonts w:ascii="TimesET" w:eastAsia="Times New Roman" w:hAnsi="TimesET" w:cs="Times New Roman"/>
          <w:sz w:val="20"/>
          <w:szCs w:val="20"/>
          <w:lang w:eastAsia="ru-RU"/>
        </w:rPr>
        <w:t xml:space="preserve">, с длительным пребыванием, в </w:t>
      </w:r>
      <w:r w:rsidRPr="006E387F">
        <w:rPr>
          <w:rFonts w:ascii="TimesET" w:eastAsia="Times New Roman" w:hAnsi="TimesET" w:cs="Times New Roman"/>
          <w:sz w:val="20"/>
          <w:szCs w:val="20"/>
          <w:lang w:eastAsia="ru-RU"/>
        </w:rPr>
        <w:t>т.ч</w:t>
      </w:r>
      <w:r w:rsidRPr="006E387F">
        <w:rPr>
          <w:rFonts w:ascii="TimesET" w:eastAsia="Times New Roman" w:hAnsi="TimesET" w:cs="Times New Roman"/>
          <w:sz w:val="20"/>
          <w:szCs w:val="20"/>
          <w:lang w:eastAsia="ru-RU"/>
        </w:rPr>
        <w:t>. проживанием, на дому, дистанционно</w:t>
      </w: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 xml:space="preserve">) 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>2.4 Категории обслуживаемого населения по возрасту: (</w:t>
      </w:r>
      <w:r w:rsidRPr="006E387F">
        <w:rPr>
          <w:rFonts w:ascii="TimesET" w:eastAsia="Times New Roman" w:hAnsi="TimesET" w:cs="Times New Roman"/>
          <w:sz w:val="20"/>
          <w:szCs w:val="20"/>
          <w:u w:val="single"/>
          <w:lang w:eastAsia="ru-RU"/>
        </w:rPr>
        <w:t>дети</w:t>
      </w:r>
      <w:r w:rsidRPr="006E387F">
        <w:rPr>
          <w:rFonts w:ascii="TimesET" w:eastAsia="Times New Roman" w:hAnsi="TimesET" w:cs="Times New Roman"/>
          <w:sz w:val="20"/>
          <w:szCs w:val="20"/>
          <w:lang w:eastAsia="ru-RU"/>
        </w:rPr>
        <w:t>, взрослые трудоспособного возраста, пожилые; все возрастные категории</w:t>
      </w: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>)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0"/>
          <w:szCs w:val="20"/>
          <w:u w:val="single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 xml:space="preserve">2.5 Категории обслуживаемых инвалидов: </w:t>
      </w:r>
      <w:r w:rsidRPr="006E387F">
        <w:rPr>
          <w:rFonts w:ascii="TimesET" w:eastAsia="Times New Roman" w:hAnsi="TimesET" w:cs="Times New Roman"/>
          <w:sz w:val="20"/>
          <w:szCs w:val="20"/>
          <w:lang w:eastAsia="ru-RU"/>
        </w:rPr>
        <w:t>инвалиды, передвигающиеся на коляске</w:t>
      </w:r>
      <w:r w:rsidRPr="006E387F">
        <w:rPr>
          <w:rFonts w:ascii="TimesET" w:eastAsia="Times New Roman" w:hAnsi="TimesET" w:cs="Times New Roman"/>
          <w:sz w:val="20"/>
          <w:szCs w:val="20"/>
          <w:u w:val="single"/>
          <w:lang w:eastAsia="ru-RU"/>
        </w:rPr>
        <w:t xml:space="preserve">, инвалиды с </w:t>
      </w:r>
      <w:r w:rsidRPr="006E387F">
        <w:rPr>
          <w:rFonts w:ascii="TimesET" w:eastAsia="Times New Roman" w:hAnsi="TimesET" w:cs="Times New Roman"/>
          <w:sz w:val="20"/>
          <w:szCs w:val="20"/>
          <w:lang w:eastAsia="ru-RU"/>
        </w:rPr>
        <w:t xml:space="preserve">нарушениями опорно-двигательного аппарата; нарушениями зрения, нарушениями слуха, </w:t>
      </w:r>
      <w:r w:rsidRPr="006E387F">
        <w:rPr>
          <w:rFonts w:ascii="TimesET" w:eastAsia="Times New Roman" w:hAnsi="TimesET" w:cs="Times New Roman"/>
          <w:sz w:val="20"/>
          <w:szCs w:val="20"/>
          <w:u w:val="single"/>
          <w:lang w:eastAsia="ru-RU"/>
        </w:rPr>
        <w:t xml:space="preserve">нарушениями умственного развития </w:t>
      </w:r>
      <w:r w:rsidRPr="006E387F">
        <w:rPr>
          <w:rFonts w:ascii="TimesET" w:eastAsia="Times New Roman" w:hAnsi="TimesET" w:cs="Times New Roman"/>
          <w:sz w:val="20"/>
          <w:szCs w:val="20"/>
          <w:u w:val="single"/>
          <w:lang w:eastAsia="ru-RU"/>
        </w:rPr>
        <w:t xml:space="preserve">( </w:t>
      </w:r>
      <w:r w:rsidRPr="006E387F">
        <w:rPr>
          <w:rFonts w:ascii="TimesET" w:eastAsia="Times New Roman" w:hAnsi="TimesET" w:cs="Times New Roman"/>
          <w:sz w:val="20"/>
          <w:szCs w:val="20"/>
          <w:u w:val="single"/>
          <w:lang w:eastAsia="ru-RU"/>
        </w:rPr>
        <w:t>5 детей)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 xml:space="preserve">2.6 Плановая мощность: </w:t>
      </w:r>
      <w:r w:rsidRPr="006E387F">
        <w:rPr>
          <w:rFonts w:ascii="TimesET" w:eastAsia="Times New Roman" w:hAnsi="TimesET" w:cs="Times New Roman"/>
          <w:sz w:val="20"/>
          <w:szCs w:val="20"/>
          <w:lang w:eastAsia="ru-RU"/>
        </w:rPr>
        <w:t>посещаемость (количество обслуживаемых в день), вместимость, пропускная способность</w:t>
      </w: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>: 140 человек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>2.7 Участие в исполнении ИПР инвалида, ребенка-инвалида (</w:t>
      </w:r>
      <w:r w:rsidRPr="006E387F">
        <w:rPr>
          <w:rFonts w:ascii="TimesET" w:eastAsia="Times New Roman" w:hAnsi="TimesET" w:cs="Times New Roman"/>
          <w:sz w:val="24"/>
          <w:szCs w:val="24"/>
          <w:u w:val="single"/>
          <w:lang w:eastAsia="ru-RU"/>
        </w:rPr>
        <w:t>да</w:t>
      </w: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>, нет)</w:t>
      </w:r>
    </w:p>
    <w:p w:rsidR="006E387F" w:rsidRPr="006E387F" w:rsidP="006E387F">
      <w:pPr>
        <w:spacing w:after="0" w:line="240" w:lineRule="auto"/>
        <w:jc w:val="center"/>
        <w:rPr>
          <w:rFonts w:ascii="TimesET" w:eastAsia="Times New Roman" w:hAnsi="TimesET" w:cs="Times New Roman"/>
          <w:b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b/>
          <w:sz w:val="24"/>
          <w:szCs w:val="24"/>
          <w:lang w:eastAsia="ru-RU"/>
        </w:rPr>
        <w:br w:type="page"/>
      </w:r>
    </w:p>
    <w:p w:rsidR="006E387F" w:rsidRPr="006E387F" w:rsidP="006E387F">
      <w:pPr>
        <w:spacing w:after="0" w:line="240" w:lineRule="auto"/>
        <w:jc w:val="center"/>
        <w:rPr>
          <w:rFonts w:ascii="TimesET" w:eastAsia="Times New Roman" w:hAnsi="TimesET" w:cs="Times New Roman"/>
          <w:b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b/>
          <w:sz w:val="24"/>
          <w:szCs w:val="24"/>
          <w:lang w:eastAsia="ru-RU"/>
        </w:rPr>
        <w:t xml:space="preserve">3. Состояние доступности объекта для инвалидов </w:t>
      </w:r>
    </w:p>
    <w:p w:rsidR="006E387F" w:rsidRPr="006E387F" w:rsidP="006E387F">
      <w:pPr>
        <w:spacing w:after="0" w:line="240" w:lineRule="auto"/>
        <w:jc w:val="center"/>
        <w:rPr>
          <w:rFonts w:ascii="TimesET" w:eastAsia="Times New Roman" w:hAnsi="TimesET" w:cs="Times New Roman"/>
          <w:b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b/>
          <w:sz w:val="24"/>
          <w:szCs w:val="24"/>
          <w:lang w:eastAsia="ru-RU"/>
        </w:rPr>
        <w:t>и других маломобильных групп населения (МГН)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b/>
          <w:sz w:val="24"/>
          <w:szCs w:val="24"/>
          <w:lang w:eastAsia="ru-RU"/>
        </w:rPr>
        <w:t>3.1 Путь следования к объекту пассажирским транспортом</w:t>
      </w: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 xml:space="preserve"> 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0"/>
          <w:szCs w:val="20"/>
          <w:lang w:eastAsia="ru-RU"/>
        </w:rPr>
      </w:pPr>
      <w:r w:rsidRPr="006E387F">
        <w:rPr>
          <w:rFonts w:ascii="TimesET" w:eastAsia="Times New Roman" w:hAnsi="TimesET" w:cs="Times New Roman"/>
          <w:sz w:val="20"/>
          <w:szCs w:val="20"/>
          <w:lang w:eastAsia="ru-RU"/>
        </w:rPr>
        <w:t xml:space="preserve">(описать маршрут движения с использованием пассажирского транспорта) 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>Троллейбусы № 1,10,16,2,3,5,6,8; Автобусы №1,11,13,15,16,17,18,20,21,23,24,35,39,4,48,5,57,7; Маршрутное такси № 41,45,47,49,51,53,65,66,68,73,75,77,84,87,88,91,98,99.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>наличие адаптированного пассажирского транспорта к объекту: нет.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16"/>
          <w:szCs w:val="16"/>
          <w:lang w:eastAsia="ru-RU"/>
        </w:rPr>
      </w:pP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b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b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b/>
          <w:sz w:val="24"/>
          <w:szCs w:val="24"/>
          <w:lang w:eastAsia="ru-RU"/>
        </w:rPr>
      </w:pP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>3.2.1 расстояние до объекта от остановки транспорта 100 м.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>3.2.2 время движения (пешком)  5-7 мин.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>3.2.3 наличие  выделенного от проезжей части пешеходного пути (</w:t>
      </w:r>
      <w:r w:rsidRPr="006E387F">
        <w:rPr>
          <w:rFonts w:ascii="TimesET" w:eastAsia="Times New Roman" w:hAnsi="TimesET" w:cs="Times New Roman"/>
          <w:i/>
          <w:sz w:val="24"/>
          <w:szCs w:val="24"/>
          <w:u w:val="single"/>
          <w:lang w:eastAsia="ru-RU"/>
        </w:rPr>
        <w:t>да</w:t>
      </w:r>
      <w:r w:rsidRPr="006E387F">
        <w:rPr>
          <w:rFonts w:ascii="TimesET" w:eastAsia="Times New Roman" w:hAnsi="TimesET" w:cs="Times New Roman"/>
          <w:i/>
          <w:sz w:val="24"/>
          <w:szCs w:val="24"/>
          <w:lang w:eastAsia="ru-RU"/>
        </w:rPr>
        <w:t>, нет</w:t>
      </w: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>),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 xml:space="preserve">3.2.4 Перекрестки: </w:t>
      </w:r>
      <w:r w:rsidRPr="006E387F">
        <w:rPr>
          <w:rFonts w:ascii="TimesET" w:eastAsia="Times New Roman" w:hAnsi="TimesET" w:cs="Times New Roman"/>
          <w:i/>
          <w:sz w:val="24"/>
          <w:szCs w:val="24"/>
          <w:u w:val="single"/>
          <w:lang w:eastAsia="ru-RU"/>
        </w:rPr>
        <w:t>нерегулируемые</w:t>
      </w:r>
      <w:r w:rsidRPr="006E387F">
        <w:rPr>
          <w:rFonts w:ascii="TimesET" w:eastAsia="Times New Roman" w:hAnsi="TimesET" w:cs="Times New Roman"/>
          <w:i/>
          <w:sz w:val="24"/>
          <w:szCs w:val="24"/>
          <w:lang w:eastAsia="ru-RU"/>
        </w:rPr>
        <w:t xml:space="preserve">; </w:t>
      </w:r>
      <w:r w:rsidRPr="006E387F">
        <w:rPr>
          <w:rFonts w:ascii="TimesET" w:eastAsia="Times New Roman" w:hAnsi="TimesET" w:cs="Times New Roman"/>
          <w:i/>
          <w:sz w:val="24"/>
          <w:szCs w:val="24"/>
          <w:u w:val="single"/>
          <w:lang w:eastAsia="ru-RU"/>
        </w:rPr>
        <w:t>регулируемые, со звуковой сигнализацией, таймером</w:t>
      </w:r>
      <w:r w:rsidRPr="006E387F">
        <w:rPr>
          <w:rFonts w:ascii="TimesET" w:eastAsia="Times New Roman" w:hAnsi="TimesET" w:cs="Times New Roman"/>
          <w:i/>
          <w:sz w:val="24"/>
          <w:szCs w:val="24"/>
          <w:lang w:eastAsia="ru-RU"/>
        </w:rPr>
        <w:t>; нет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 xml:space="preserve">3.2.5 Информация на пути следования к объекту: </w:t>
      </w:r>
      <w:r w:rsidRPr="006E387F">
        <w:rPr>
          <w:rFonts w:ascii="TimesET" w:eastAsia="Times New Roman" w:hAnsi="TimesET" w:cs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r w:rsidRPr="006E387F">
        <w:rPr>
          <w:rFonts w:ascii="TimesET" w:eastAsia="Times New Roman" w:hAnsi="TimesET" w:cs="Times New Roman"/>
          <w:i/>
          <w:sz w:val="24"/>
          <w:szCs w:val="24"/>
          <w:u w:val="single"/>
          <w:lang w:eastAsia="ru-RU"/>
        </w:rPr>
        <w:t>нет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 xml:space="preserve">3.2.6 Перепады высоты на пути: </w:t>
      </w:r>
      <w:r w:rsidRPr="006E387F">
        <w:rPr>
          <w:rFonts w:ascii="TimesET" w:eastAsia="Times New Roman" w:hAnsi="TimesET" w:cs="Times New Roman"/>
          <w:i/>
          <w:sz w:val="24"/>
          <w:szCs w:val="24"/>
          <w:u w:val="single"/>
          <w:lang w:eastAsia="ru-RU"/>
        </w:rPr>
        <w:t>есть</w:t>
      </w:r>
      <w:r w:rsidRPr="006E387F">
        <w:rPr>
          <w:rFonts w:ascii="TimesET" w:eastAsia="Times New Roman" w:hAnsi="TimesET" w:cs="Times New Roman"/>
          <w:i/>
          <w:sz w:val="24"/>
          <w:szCs w:val="24"/>
          <w:lang w:eastAsia="ru-RU"/>
        </w:rPr>
        <w:t>, нет</w:t>
      </w: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 xml:space="preserve"> (описать: бордюры)</w:t>
      </w:r>
    </w:p>
    <w:p w:rsidR="006E387F" w:rsidRPr="006E387F" w:rsidP="006E387F">
      <w:pPr>
        <w:spacing w:after="0" w:line="240" w:lineRule="auto"/>
        <w:ind w:firstLine="567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 xml:space="preserve">Их обустройство для инвалидов на коляске: </w:t>
      </w:r>
      <w:r w:rsidRPr="006E387F">
        <w:rPr>
          <w:rFonts w:ascii="TimesET" w:eastAsia="Times New Roman" w:hAnsi="TimesET" w:cs="Times New Roman"/>
          <w:i/>
          <w:sz w:val="24"/>
          <w:szCs w:val="24"/>
          <w:lang w:eastAsia="ru-RU"/>
        </w:rPr>
        <w:t xml:space="preserve">да, </w:t>
      </w:r>
      <w:r w:rsidRPr="006E387F">
        <w:rPr>
          <w:rFonts w:ascii="TimesET" w:eastAsia="Times New Roman" w:hAnsi="TimesET" w:cs="Times New Roman"/>
          <w:i/>
          <w:sz w:val="24"/>
          <w:szCs w:val="24"/>
          <w:u w:val="single"/>
          <w:lang w:eastAsia="ru-RU"/>
        </w:rPr>
        <w:t>нет</w:t>
      </w: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 xml:space="preserve"> ( __________________________)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16"/>
          <w:szCs w:val="16"/>
          <w:lang w:eastAsia="ru-RU"/>
        </w:rPr>
      </w:pP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b/>
          <w:sz w:val="24"/>
          <w:szCs w:val="24"/>
          <w:lang w:eastAsia="ru-RU"/>
        </w:rPr>
        <w:t>3.3 Вариант организации доступности ОСИ</w:t>
      </w: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 xml:space="preserve"> (формы обслуживания)* с учетом СП 35-101-2001</w:t>
      </w:r>
    </w:p>
    <w:p w:rsidR="006E387F" w:rsidRPr="006E387F" w:rsidP="006E387F">
      <w:pPr>
        <w:spacing w:after="0" w:line="240" w:lineRule="auto"/>
        <w:jc w:val="center"/>
        <w:rPr>
          <w:rFonts w:ascii="TimesET" w:eastAsia="Times New Roman" w:hAnsi="TimesET" w:cs="Times New Roman"/>
          <w:sz w:val="24"/>
          <w:szCs w:val="24"/>
          <w:lang w:eastAsia="ru-RU"/>
        </w:rPr>
      </w:pP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4"/>
        <w:gridCol w:w="5689"/>
        <w:gridCol w:w="2959"/>
      </w:tblGrid>
      <w:tr w:rsidTr="006E387F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val="517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left="-13" w:right="-127" w:hanging="110"/>
              <w:jc w:val="center"/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  <w:t>№№</w:t>
            </w:r>
          </w:p>
          <w:p w:rsidR="006E387F" w:rsidRPr="006E387F" w:rsidP="006E387F">
            <w:pPr>
              <w:spacing w:after="0" w:line="240" w:lineRule="auto"/>
              <w:ind w:left="-13" w:right="-127" w:hanging="110"/>
              <w:jc w:val="center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  <w:t>п</w:t>
            </w:r>
            <w:r w:rsidRPr="006E387F"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firstLine="53"/>
              <w:jc w:val="center"/>
              <w:rPr>
                <w:rFonts w:ascii="TimesET" w:eastAsia="Times New Roman" w:hAnsi="TimesET" w:cs="Times New Roman"/>
                <w:b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b/>
                <w:sz w:val="24"/>
                <w:szCs w:val="24"/>
                <w:lang w:eastAsia="ru-RU"/>
              </w:rPr>
              <w:t>Категория инвалидов</w:t>
            </w:r>
          </w:p>
          <w:p w:rsidR="006E387F" w:rsidRPr="006E387F" w:rsidP="006E387F">
            <w:pPr>
              <w:spacing w:after="0" w:line="240" w:lineRule="auto"/>
              <w:ind w:firstLine="53"/>
              <w:jc w:val="center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>(вид нарушения)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firstLine="53"/>
              <w:jc w:val="center"/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b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</w:tc>
      </w:tr>
      <w:tr w:rsidTr="006E387F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firstLine="53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87F" w:rsidRPr="006E387F" w:rsidP="006E387F">
            <w:pPr>
              <w:spacing w:after="0" w:line="240" w:lineRule="auto"/>
              <w:ind w:left="-89" w:firstLine="142"/>
              <w:rPr>
                <w:rFonts w:ascii="TimesET" w:eastAsia="Times New Roman" w:hAnsi="TimesET" w:cs="Times New Roman"/>
                <w:b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b/>
                <w:sz w:val="24"/>
                <w:szCs w:val="24"/>
                <w:lang w:eastAsia="ru-RU"/>
              </w:rPr>
              <w:t>Все категории инвалидов и МГН</w:t>
            </w:r>
          </w:p>
          <w:p w:rsidR="006E387F" w:rsidRPr="006E387F" w:rsidP="006E387F">
            <w:pPr>
              <w:spacing w:after="0" w:line="240" w:lineRule="auto"/>
              <w:ind w:left="-89" w:firstLine="142"/>
              <w:rPr>
                <w:rFonts w:ascii="TimesET" w:eastAsia="Times New Roman" w:hAnsi="TimesET" w:cs="Times New Roman"/>
                <w:b/>
                <w:sz w:val="10"/>
                <w:szCs w:val="10"/>
                <w:lang w:eastAsia="ru-RU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87F" w:rsidRPr="006E387F" w:rsidP="006E387F">
            <w:pPr>
              <w:spacing w:after="0" w:line="240" w:lineRule="auto"/>
              <w:ind w:firstLine="53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</w:p>
        </w:tc>
      </w:tr>
      <w:tr w:rsidTr="006E387F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87F" w:rsidRPr="006E387F" w:rsidP="006E387F">
            <w:pPr>
              <w:spacing w:after="0" w:line="240" w:lineRule="auto"/>
              <w:ind w:firstLine="53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left="-89" w:firstLine="142"/>
              <w:rPr>
                <w:rFonts w:ascii="TimesET" w:eastAsia="Times New Roman" w:hAnsi="TimesET" w:cs="Times New Roman"/>
                <w:i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</w:p>
        </w:tc>
      </w:tr>
      <w:tr w:rsidTr="006E387F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firstLine="53"/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left="-89" w:firstLine="142"/>
              <w:rPr>
                <w:rFonts w:ascii="TimesET" w:eastAsia="Times New Roman" w:hAnsi="TimesET" w:cs="Times New Roman"/>
                <w:sz w:val="10"/>
                <w:szCs w:val="10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>передвигающиеся</w:t>
            </w: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 xml:space="preserve"> на креслах-колясках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>ВДН</w:t>
            </w:r>
          </w:p>
        </w:tc>
      </w:tr>
      <w:tr w:rsidTr="006E387F">
        <w:tblPrEx>
          <w:tblW w:w="0" w:type="auto"/>
          <w:jc w:val="center"/>
          <w:tblLayout w:type="fixed"/>
          <w:tblLook w:val="04A0"/>
        </w:tblPrEx>
        <w:trPr>
          <w:trHeight w:val="25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firstLine="53"/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left="-89" w:firstLine="142"/>
              <w:rPr>
                <w:rFonts w:ascii="TimesET" w:eastAsia="Times New Roman" w:hAnsi="TimesET" w:cs="Times New Roman"/>
                <w:sz w:val="10"/>
                <w:szCs w:val="10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>ДУ</w:t>
            </w:r>
          </w:p>
        </w:tc>
      </w:tr>
      <w:tr w:rsidTr="006E387F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firstLine="53"/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left="-89" w:firstLine="142"/>
              <w:rPr>
                <w:rFonts w:ascii="TimesET" w:eastAsia="Times New Roman" w:hAnsi="TimesET" w:cs="Times New Roman"/>
                <w:sz w:val="10"/>
                <w:szCs w:val="10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>ДУ</w:t>
            </w:r>
          </w:p>
        </w:tc>
      </w:tr>
      <w:tr w:rsidTr="006E387F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firstLine="53"/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left="-89" w:firstLine="142"/>
              <w:rPr>
                <w:rFonts w:ascii="TimesET" w:eastAsia="Times New Roman" w:hAnsi="TimesET" w:cs="Times New Roman"/>
                <w:sz w:val="10"/>
                <w:szCs w:val="10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>ДУ</w:t>
            </w:r>
          </w:p>
        </w:tc>
      </w:tr>
      <w:tr w:rsidTr="006E387F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firstLine="53"/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left="-89" w:firstLine="142"/>
              <w:rPr>
                <w:rFonts w:ascii="TimesET" w:eastAsia="Times New Roman" w:hAnsi="TimesET" w:cs="Times New Roman"/>
                <w:sz w:val="10"/>
                <w:szCs w:val="10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>ДУ</w:t>
            </w:r>
          </w:p>
        </w:tc>
      </w:tr>
    </w:tbl>
    <w:p w:rsidR="006E387F" w:rsidRPr="006E387F" w:rsidP="006E387F">
      <w:pPr>
        <w:spacing w:after="0" w:line="240" w:lineRule="auto"/>
        <w:ind w:firstLine="708"/>
        <w:rPr>
          <w:rFonts w:ascii="TimesET" w:eastAsia="Times New Roman" w:hAnsi="TimesET" w:cs="Times New Roman"/>
          <w:sz w:val="20"/>
          <w:szCs w:val="20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 xml:space="preserve">* - </w:t>
      </w:r>
      <w:r w:rsidRPr="006E387F">
        <w:rPr>
          <w:rFonts w:ascii="TimesET" w:eastAsia="Times New Roman" w:hAnsi="TimesET" w:cs="Times New Roman"/>
          <w:sz w:val="20"/>
          <w:szCs w:val="20"/>
          <w:lang w:eastAsia="ru-RU"/>
        </w:rPr>
        <w:t xml:space="preserve">указывается один из вариантов: </w:t>
      </w:r>
      <w:r w:rsidRPr="006E387F">
        <w:rPr>
          <w:rFonts w:ascii="TimesET" w:eastAsia="Times New Roman" w:hAnsi="TimesET" w:cs="Times New Roman"/>
          <w:b/>
          <w:sz w:val="20"/>
          <w:szCs w:val="20"/>
          <w:lang w:eastAsia="ru-RU"/>
        </w:rPr>
        <w:t>«А», «Б», «ДУ», «ВНД»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16"/>
          <w:szCs w:val="16"/>
          <w:lang w:eastAsia="ru-RU"/>
        </w:rPr>
      </w:pP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b/>
          <w:sz w:val="24"/>
          <w:szCs w:val="24"/>
          <w:lang w:eastAsia="ru-RU"/>
        </w:rPr>
      </w:pP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b/>
          <w:sz w:val="24"/>
          <w:szCs w:val="24"/>
          <w:lang w:eastAsia="ru-RU"/>
        </w:rPr>
      </w:pP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b/>
          <w:sz w:val="24"/>
          <w:szCs w:val="24"/>
          <w:lang w:eastAsia="ru-RU"/>
        </w:rPr>
      </w:pP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0"/>
          <w:szCs w:val="20"/>
          <w:lang w:eastAsia="ru-RU"/>
        </w:rPr>
      </w:pPr>
      <w:r w:rsidRPr="006E387F">
        <w:rPr>
          <w:rFonts w:ascii="TimesET" w:eastAsia="Times New Roman" w:hAnsi="TimesET" w:cs="Times New Roman"/>
          <w:b/>
          <w:sz w:val="24"/>
          <w:szCs w:val="24"/>
          <w:lang w:eastAsia="ru-RU"/>
        </w:rPr>
        <w:t xml:space="preserve"> 4. Управленческое решение</w:t>
      </w: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 xml:space="preserve"> </w:t>
      </w:r>
      <w:r w:rsidRPr="006E387F">
        <w:rPr>
          <w:rFonts w:ascii="TimesET" w:eastAsia="Times New Roman" w:hAnsi="TimesET" w:cs="Times New Roman"/>
          <w:sz w:val="20"/>
          <w:szCs w:val="20"/>
          <w:lang w:eastAsia="ru-RU"/>
        </w:rPr>
        <w:t>(предложения по адаптации основных структурных элементов объекта)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16"/>
          <w:szCs w:val="16"/>
          <w:lang w:eastAsia="ru-RU"/>
        </w:rPr>
      </w:pPr>
    </w:p>
    <w:tbl>
      <w:tblPr>
        <w:tblStyle w:val="TableNormal"/>
        <w:tblW w:w="9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6234"/>
        <w:gridCol w:w="2976"/>
      </w:tblGrid>
      <w:tr w:rsidTr="006E387F">
        <w:tblPrEx>
          <w:tblW w:w="988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val="81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87F" w:rsidRPr="006E387F" w:rsidP="006E387F">
            <w:pPr>
              <w:spacing w:after="0" w:line="240" w:lineRule="auto"/>
              <w:ind w:firstLine="26"/>
              <w:jc w:val="center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>№</w:t>
            </w:r>
          </w:p>
          <w:p w:rsidR="006E387F" w:rsidRPr="006E387F" w:rsidP="006E387F">
            <w:pPr>
              <w:spacing w:after="0" w:line="240" w:lineRule="auto"/>
              <w:ind w:firstLine="26"/>
              <w:jc w:val="center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>п \</w:t>
            </w: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87F" w:rsidRPr="006E387F" w:rsidP="006E387F">
            <w:pPr>
              <w:spacing w:after="0" w:line="240" w:lineRule="auto"/>
              <w:ind w:firstLine="26"/>
              <w:jc w:val="center"/>
              <w:rPr>
                <w:rFonts w:ascii="TimesET" w:eastAsia="Times New Roman" w:hAnsi="TimesET" w:cs="Times New Roman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b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87F" w:rsidRPr="006E387F" w:rsidP="006E387F">
            <w:pPr>
              <w:spacing w:after="0" w:line="240" w:lineRule="auto"/>
              <w:ind w:firstLine="26"/>
              <w:jc w:val="center"/>
              <w:rPr>
                <w:rFonts w:ascii="TimesET" w:eastAsia="Times New Roman" w:hAnsi="TimesET" w:cs="Times New Roman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b/>
                <w:lang w:eastAsia="ru-RU"/>
              </w:rPr>
              <w:t>Рекомендации по адаптации объекта (вид работы)*</w:t>
            </w:r>
          </w:p>
        </w:tc>
      </w:tr>
      <w:tr w:rsidTr="006E387F">
        <w:tblPrEx>
          <w:tblW w:w="9885" w:type="dxa"/>
          <w:tblLayout w:type="fixed"/>
          <w:tblLook w:val="04A0"/>
        </w:tblPrEx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>замена асфальта (капитальный ремонт)</w:t>
            </w:r>
          </w:p>
        </w:tc>
      </w:tr>
      <w:tr w:rsidTr="006E387F">
        <w:tblPrEx>
          <w:tblW w:w="9885" w:type="dxa"/>
          <w:tblLayout w:type="fixed"/>
          <w:tblLook w:val="04A0"/>
        </w:tblPrEx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>Реконструкция невозможна</w:t>
            </w:r>
          </w:p>
        </w:tc>
      </w:tr>
      <w:tr w:rsidTr="006E387F">
        <w:tblPrEx>
          <w:tblW w:w="9885" w:type="dxa"/>
          <w:tblLayout w:type="fixed"/>
          <w:tblLook w:val="04A0"/>
        </w:tblPrEx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 xml:space="preserve">Путь (пути) движения внутри здания </w:t>
            </w:r>
            <w:r w:rsidRPr="006E387F">
              <w:rPr>
                <w:rFonts w:ascii="TimesET" w:eastAsia="Times New Roman" w:hAnsi="TimesET" w:cs="Times New Roman"/>
                <w:lang w:eastAsia="ru-RU"/>
              </w:rPr>
              <w:t xml:space="preserve">(в </w:t>
            </w:r>
            <w:r w:rsidRPr="006E387F">
              <w:rPr>
                <w:rFonts w:ascii="TimesET" w:eastAsia="Times New Roman" w:hAnsi="TimesET" w:cs="Times New Roman"/>
                <w:lang w:eastAsia="ru-RU"/>
              </w:rPr>
              <w:t>т.ч</w:t>
            </w:r>
            <w:r w:rsidRPr="006E387F">
              <w:rPr>
                <w:rFonts w:ascii="TimesET" w:eastAsia="Times New Roman" w:hAnsi="TimesET" w:cs="Times New Roman"/>
                <w:lang w:eastAsia="ru-RU"/>
              </w:rPr>
              <w:t>. пути эвакуации)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>Реконструкция невозможна</w:t>
            </w:r>
          </w:p>
        </w:tc>
      </w:tr>
      <w:tr w:rsidTr="006E387F">
        <w:tblPrEx>
          <w:tblW w:w="9885" w:type="dxa"/>
          <w:tblLayout w:type="fixed"/>
          <w:tblLook w:val="04A0"/>
        </w:tblPrEx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 xml:space="preserve">Зона целевого назначения </w:t>
            </w:r>
            <w:r w:rsidRPr="006E387F">
              <w:rPr>
                <w:rFonts w:ascii="TimesET" w:eastAsia="Times New Roman" w:hAnsi="TimesET" w:cs="Times New Roman"/>
                <w:lang w:eastAsia="ru-RU"/>
              </w:rPr>
              <w:t>(целевого посещения объекта)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>Технические решения не возможны (здание является памятником архитектуры)</w:t>
            </w:r>
          </w:p>
        </w:tc>
      </w:tr>
      <w:tr w:rsidTr="006E387F">
        <w:tblPrEx>
          <w:tblW w:w="9885" w:type="dxa"/>
          <w:tblLayout w:type="fixed"/>
          <w:tblLook w:val="04A0"/>
        </w:tblPrEx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>Технические решения не возможны (здание является памятником архитектуры)</w:t>
            </w:r>
          </w:p>
        </w:tc>
      </w:tr>
      <w:tr w:rsidTr="006E387F">
        <w:tblPrEx>
          <w:tblW w:w="9885" w:type="dxa"/>
          <w:tblLayout w:type="fixed"/>
          <w:tblLook w:val="04A0"/>
        </w:tblPrEx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Tr="006E387F">
        <w:tblPrEx>
          <w:tblW w:w="9885" w:type="dxa"/>
          <w:tblLayout w:type="fixed"/>
          <w:tblLook w:val="04A0"/>
        </w:tblPrEx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</w:pPr>
          </w:p>
        </w:tc>
      </w:tr>
      <w:tr w:rsidTr="006E387F">
        <w:tblPrEx>
          <w:tblW w:w="9885" w:type="dxa"/>
          <w:tblLayout w:type="fixed"/>
          <w:tblLook w:val="04A0"/>
        </w:tblPrEx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</w:p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 New Roman"/>
                <w:b/>
                <w:sz w:val="24"/>
                <w:szCs w:val="24"/>
                <w:lang w:eastAsia="ru-RU"/>
              </w:rPr>
            </w:pPr>
          </w:p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 New Roman"/>
                <w:b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b/>
                <w:sz w:val="24"/>
                <w:szCs w:val="24"/>
                <w:lang w:eastAsia="ru-RU"/>
              </w:rPr>
              <w:t>Все зоны и участки</w:t>
            </w:r>
          </w:p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</w:p>
        </w:tc>
      </w:tr>
    </w:tbl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0"/>
          <w:szCs w:val="20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 xml:space="preserve">*- </w:t>
      </w:r>
      <w:r w:rsidRPr="006E387F">
        <w:rPr>
          <w:rFonts w:ascii="TimesET" w:eastAsia="Times New Roman" w:hAnsi="TimesET" w:cs="Times New Roman"/>
          <w:sz w:val="20"/>
          <w:szCs w:val="20"/>
          <w:lang w:eastAsia="ru-RU"/>
        </w:rPr>
        <w:t>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b/>
          <w:sz w:val="24"/>
          <w:szCs w:val="24"/>
          <w:lang w:eastAsia="ru-RU"/>
        </w:rPr>
      </w:pP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b/>
          <w:sz w:val="24"/>
          <w:szCs w:val="24"/>
          <w:lang w:eastAsia="ru-RU"/>
        </w:rPr>
      </w:pP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lang w:eastAsia="ru-RU"/>
        </w:rPr>
      </w:pPr>
      <w:r w:rsidRPr="006E387F">
        <w:rPr>
          <w:rFonts w:ascii="TimesET" w:eastAsia="Times New Roman" w:hAnsi="TimesET" w:cs="Times New Roman"/>
          <w:b/>
          <w:sz w:val="24"/>
          <w:szCs w:val="24"/>
          <w:lang w:eastAsia="ru-RU"/>
        </w:rPr>
        <w:t>Размещение информации на Карте доступности субъекта РФ согласовано</w:t>
      </w: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 xml:space="preserve"> </w:t>
      </w:r>
      <w:r w:rsidRPr="006E387F">
        <w:rPr>
          <w:rFonts w:ascii="TimesET" w:eastAsia="Times New Roman" w:hAnsi="TimesET" w:cs="Times New Roman"/>
          <w:lang w:eastAsia="ru-RU"/>
        </w:rPr>
        <w:t>______________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lang w:eastAsia="ru-RU"/>
        </w:rPr>
      </w:pP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lang w:eastAsia="ru-RU"/>
        </w:rPr>
      </w:pP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lang w:eastAsia="ru-RU"/>
        </w:rPr>
      </w:pPr>
      <w:r w:rsidRPr="006E387F">
        <w:rPr>
          <w:rFonts w:ascii="TimesET" w:eastAsia="Times New Roman" w:hAnsi="TimesET" w:cs="Times New Roman"/>
          <w:lang w:eastAsia="ru-RU"/>
        </w:rPr>
        <w:t xml:space="preserve">Заведующий __________ </w:t>
      </w:r>
      <w:r w:rsidRPr="006E387F">
        <w:rPr>
          <w:rFonts w:ascii="TimesET" w:eastAsia="Times New Roman" w:hAnsi="TimesET" w:cs="Times New Roman"/>
          <w:lang w:eastAsia="ru-RU"/>
        </w:rPr>
        <w:t>А.Г.Андреева-Апушинская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lang w:eastAsia="ru-RU"/>
        </w:rPr>
      </w:pPr>
      <w:r w:rsidRPr="006E387F">
        <w:rPr>
          <w:rFonts w:ascii="TimesET" w:eastAsia="Times New Roman" w:hAnsi="TimesET" w:cs="Times New Roman"/>
          <w:lang w:eastAsia="ru-RU"/>
        </w:rPr>
        <w:t xml:space="preserve"> 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lang w:eastAsia="ru-RU"/>
        </w:rPr>
      </w:pP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lang w:eastAsia="ru-RU"/>
        </w:rPr>
      </w:pPr>
      <w:r w:rsidRPr="006E387F">
        <w:rPr>
          <w:rFonts w:ascii="TimesET" w:eastAsia="Times New Roman" w:hAnsi="TimesET" w:cs="Times New Roman"/>
          <w:lang w:eastAsia="ru-RU"/>
        </w:rPr>
        <w:t>тел. 25-25-29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i/>
          <w:lang w:eastAsia="ru-RU"/>
        </w:rPr>
      </w:pPr>
      <w:r w:rsidRPr="006E387F">
        <w:rPr>
          <w:rFonts w:ascii="TimesET" w:eastAsia="Times New Roman" w:hAnsi="TimesET" w:cs="Times New Roman"/>
          <w:sz w:val="20"/>
          <w:szCs w:val="20"/>
          <w:lang w:eastAsia="ru-RU"/>
        </w:rPr>
        <w:t xml:space="preserve"> </w:t>
      </w:r>
      <w:r w:rsidRPr="006E387F">
        <w:rPr>
          <w:rFonts w:ascii="TimesET" w:eastAsia="Times New Roman" w:hAnsi="TimesET" w:cs="Times New Roman"/>
          <w:i/>
          <w:lang w:eastAsia="ru-RU"/>
        </w:rPr>
        <w:t>(подпись, Ф.И.О руководителя, должность; координаты для связи уполномоченного представителя объекта)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b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b/>
          <w:lang w:eastAsia="ru-RU"/>
        </w:rPr>
        <w:t>М.П.</w:t>
      </w:r>
    </w:p>
    <w:p w:rsidR="006E387F" w:rsidP="006E387F">
      <w:pPr>
        <w:spacing w:after="0" w:line="240" w:lineRule="auto"/>
        <w:jc w:val="center"/>
        <w:rPr>
          <w:rFonts w:ascii="TimesET Cyr" w:eastAsia="Times New Roman" w:hAnsi="TimesET Cyr" w:cs="TimesET Cyr"/>
          <w:b/>
          <w:bCs/>
          <w:sz w:val="24"/>
          <w:szCs w:val="24"/>
          <w:lang w:eastAsia="ru-RU"/>
        </w:rPr>
      </w:pPr>
    </w:p>
    <w:p w:rsidR="006E387F" w:rsidP="006E387F">
      <w:pPr>
        <w:spacing w:after="0" w:line="240" w:lineRule="auto"/>
        <w:jc w:val="center"/>
        <w:rPr>
          <w:rFonts w:ascii="TimesET Cyr" w:eastAsia="Times New Roman" w:hAnsi="TimesET Cyr" w:cs="TimesET Cyr"/>
          <w:b/>
          <w:bCs/>
          <w:sz w:val="24"/>
          <w:szCs w:val="24"/>
          <w:lang w:eastAsia="ru-RU"/>
        </w:rPr>
      </w:pPr>
    </w:p>
    <w:p w:rsidR="006E387F" w:rsidP="006E387F">
      <w:pPr>
        <w:spacing w:after="0" w:line="240" w:lineRule="auto"/>
        <w:jc w:val="center"/>
        <w:rPr>
          <w:rFonts w:ascii="TimesET Cyr" w:eastAsia="Times New Roman" w:hAnsi="TimesET Cyr" w:cs="TimesET Cyr"/>
          <w:b/>
          <w:bCs/>
          <w:sz w:val="24"/>
          <w:szCs w:val="24"/>
          <w:lang w:eastAsia="ru-RU"/>
        </w:rPr>
      </w:pPr>
    </w:p>
    <w:p w:rsidR="006E387F" w:rsidP="006E387F">
      <w:pPr>
        <w:spacing w:after="0" w:line="240" w:lineRule="auto"/>
        <w:jc w:val="center"/>
        <w:rPr>
          <w:rFonts w:ascii="TimesET Cyr" w:eastAsia="Times New Roman" w:hAnsi="TimesET Cyr" w:cs="TimesET Cyr"/>
          <w:b/>
          <w:bCs/>
          <w:sz w:val="24"/>
          <w:szCs w:val="24"/>
          <w:lang w:eastAsia="ru-RU"/>
        </w:rPr>
      </w:pPr>
    </w:p>
    <w:p w:rsidR="006E387F" w:rsidP="006E387F">
      <w:pPr>
        <w:spacing w:after="0" w:line="240" w:lineRule="auto"/>
        <w:jc w:val="center"/>
        <w:rPr>
          <w:rFonts w:ascii="TimesET Cyr" w:eastAsia="Times New Roman" w:hAnsi="TimesET Cyr" w:cs="TimesET Cyr"/>
          <w:b/>
          <w:bCs/>
          <w:sz w:val="24"/>
          <w:szCs w:val="24"/>
          <w:lang w:eastAsia="ru-RU"/>
        </w:rPr>
      </w:pPr>
    </w:p>
    <w:p w:rsidR="006E387F" w:rsidP="006E387F">
      <w:pPr>
        <w:spacing w:after="0" w:line="240" w:lineRule="auto"/>
        <w:jc w:val="center"/>
        <w:rPr>
          <w:rFonts w:ascii="TimesET Cyr" w:eastAsia="Times New Roman" w:hAnsi="TimesET Cyr" w:cs="TimesET Cyr"/>
          <w:b/>
          <w:bCs/>
          <w:sz w:val="24"/>
          <w:szCs w:val="24"/>
          <w:lang w:eastAsia="ru-RU"/>
        </w:rPr>
      </w:pPr>
    </w:p>
    <w:p w:rsidR="006E387F" w:rsidP="006E387F">
      <w:pPr>
        <w:spacing w:after="0" w:line="240" w:lineRule="auto"/>
        <w:jc w:val="center"/>
        <w:rPr>
          <w:rFonts w:ascii="TimesET Cyr" w:eastAsia="Times New Roman" w:hAnsi="TimesET Cyr" w:cs="TimesET Cyr"/>
          <w:b/>
          <w:bCs/>
          <w:sz w:val="24"/>
          <w:szCs w:val="24"/>
          <w:lang w:eastAsia="ru-RU"/>
        </w:rPr>
      </w:pPr>
    </w:p>
    <w:p w:rsidR="006E387F" w:rsidP="006E387F">
      <w:pPr>
        <w:spacing w:after="0" w:line="240" w:lineRule="auto"/>
        <w:jc w:val="center"/>
        <w:rPr>
          <w:rFonts w:ascii="TimesET Cyr" w:eastAsia="Times New Roman" w:hAnsi="TimesET Cyr" w:cs="TimesET Cyr"/>
          <w:b/>
          <w:bCs/>
          <w:sz w:val="24"/>
          <w:szCs w:val="24"/>
          <w:lang w:eastAsia="ru-RU"/>
        </w:rPr>
      </w:pPr>
    </w:p>
    <w:p w:rsidR="006E387F" w:rsidP="006E387F">
      <w:pPr>
        <w:spacing w:after="0" w:line="240" w:lineRule="auto"/>
        <w:jc w:val="center"/>
        <w:rPr>
          <w:rFonts w:ascii="TimesET Cyr" w:eastAsia="Times New Roman" w:hAnsi="TimesET Cyr" w:cs="TimesET Cyr"/>
          <w:b/>
          <w:bCs/>
          <w:sz w:val="24"/>
          <w:szCs w:val="24"/>
          <w:lang w:eastAsia="ru-RU"/>
        </w:rPr>
      </w:pPr>
    </w:p>
    <w:p w:rsidR="006E387F" w:rsidP="006E387F">
      <w:pPr>
        <w:spacing w:after="0" w:line="240" w:lineRule="auto"/>
        <w:jc w:val="center"/>
        <w:rPr>
          <w:rFonts w:ascii="TimesET Cyr" w:eastAsia="Times New Roman" w:hAnsi="TimesET Cyr" w:cs="TimesET Cyr"/>
          <w:b/>
          <w:bCs/>
          <w:sz w:val="24"/>
          <w:szCs w:val="24"/>
          <w:lang w:eastAsia="ru-RU"/>
        </w:rPr>
      </w:pPr>
    </w:p>
    <w:p w:rsidR="006E387F" w:rsidP="006E387F">
      <w:pPr>
        <w:spacing w:after="0" w:line="240" w:lineRule="auto"/>
        <w:jc w:val="center"/>
        <w:rPr>
          <w:rFonts w:ascii="TimesET Cyr" w:eastAsia="Times New Roman" w:hAnsi="TimesET Cyr" w:cs="TimesET Cyr"/>
          <w:b/>
          <w:bCs/>
          <w:sz w:val="24"/>
          <w:szCs w:val="24"/>
          <w:lang w:eastAsia="ru-RU"/>
        </w:rPr>
      </w:pPr>
    </w:p>
    <w:p w:rsidR="006E387F" w:rsidP="006E387F">
      <w:pPr>
        <w:spacing w:after="0" w:line="240" w:lineRule="auto"/>
        <w:jc w:val="center"/>
        <w:rPr>
          <w:rFonts w:ascii="TimesET Cyr" w:eastAsia="Times New Roman" w:hAnsi="TimesET Cyr" w:cs="TimesET Cyr"/>
          <w:b/>
          <w:bCs/>
          <w:sz w:val="24"/>
          <w:szCs w:val="24"/>
          <w:lang w:eastAsia="ru-RU"/>
        </w:rPr>
      </w:pPr>
    </w:p>
    <w:p w:rsidR="006E387F" w:rsidP="006E387F">
      <w:pPr>
        <w:spacing w:after="0" w:line="240" w:lineRule="auto"/>
        <w:jc w:val="center"/>
        <w:rPr>
          <w:rFonts w:ascii="TimesET Cyr" w:eastAsia="Times New Roman" w:hAnsi="TimesET Cyr" w:cs="TimesET Cyr"/>
          <w:b/>
          <w:bCs/>
          <w:sz w:val="24"/>
          <w:szCs w:val="24"/>
          <w:lang w:eastAsia="ru-RU"/>
        </w:rPr>
      </w:pPr>
    </w:p>
    <w:p w:rsidR="006E387F" w:rsidP="006E387F">
      <w:pPr>
        <w:spacing w:after="0" w:line="240" w:lineRule="auto"/>
        <w:jc w:val="center"/>
        <w:rPr>
          <w:rFonts w:ascii="TimesET Cyr" w:eastAsia="Times New Roman" w:hAnsi="TimesET Cyr" w:cs="TimesET Cyr"/>
          <w:b/>
          <w:bCs/>
          <w:sz w:val="24"/>
          <w:szCs w:val="24"/>
          <w:lang w:eastAsia="ru-RU"/>
        </w:rPr>
      </w:pPr>
    </w:p>
    <w:p w:rsidR="006E387F" w:rsidP="006E387F">
      <w:pPr>
        <w:spacing w:after="0" w:line="240" w:lineRule="auto"/>
        <w:jc w:val="center"/>
        <w:rPr>
          <w:rFonts w:ascii="TimesET Cyr" w:eastAsia="Times New Roman" w:hAnsi="TimesET Cyr" w:cs="TimesET Cyr"/>
          <w:b/>
          <w:bCs/>
          <w:sz w:val="24"/>
          <w:szCs w:val="24"/>
          <w:lang w:eastAsia="ru-RU"/>
        </w:rPr>
      </w:pPr>
    </w:p>
    <w:p w:rsidR="006E387F" w:rsidP="006E387F">
      <w:pPr>
        <w:spacing w:after="0" w:line="240" w:lineRule="auto"/>
        <w:jc w:val="center"/>
        <w:rPr>
          <w:rFonts w:ascii="TimesET Cyr" w:eastAsia="Times New Roman" w:hAnsi="TimesET Cyr" w:cs="TimesET Cyr"/>
          <w:b/>
          <w:bCs/>
          <w:sz w:val="24"/>
          <w:szCs w:val="24"/>
          <w:lang w:eastAsia="ru-RU"/>
        </w:rPr>
      </w:pPr>
    </w:p>
    <w:p w:rsidR="006E387F" w:rsidP="006E387F">
      <w:pPr>
        <w:spacing w:after="0" w:line="240" w:lineRule="auto"/>
        <w:jc w:val="center"/>
        <w:rPr>
          <w:rFonts w:ascii="TimesET Cyr" w:eastAsia="Times New Roman" w:hAnsi="TimesET Cyr" w:cs="TimesET Cyr"/>
          <w:b/>
          <w:bCs/>
          <w:sz w:val="24"/>
          <w:szCs w:val="24"/>
          <w:lang w:eastAsia="ru-RU"/>
        </w:rPr>
      </w:pPr>
    </w:p>
    <w:p w:rsidR="006E387F" w:rsidP="006E387F">
      <w:pPr>
        <w:spacing w:after="0" w:line="240" w:lineRule="auto"/>
        <w:jc w:val="center"/>
        <w:rPr>
          <w:rFonts w:ascii="TimesET Cyr" w:eastAsia="Times New Roman" w:hAnsi="TimesET Cyr" w:cs="TimesET Cyr"/>
          <w:b/>
          <w:bCs/>
          <w:sz w:val="24"/>
          <w:szCs w:val="24"/>
          <w:lang w:eastAsia="ru-RU"/>
        </w:rPr>
      </w:pPr>
    </w:p>
    <w:p w:rsidR="006E387F" w:rsidP="006E387F">
      <w:pPr>
        <w:spacing w:after="0" w:line="240" w:lineRule="auto"/>
        <w:jc w:val="center"/>
        <w:rPr>
          <w:rFonts w:ascii="TimesET Cyr" w:eastAsia="Times New Roman" w:hAnsi="TimesET Cyr" w:cs="TimesET Cyr"/>
          <w:b/>
          <w:bCs/>
          <w:sz w:val="24"/>
          <w:szCs w:val="24"/>
          <w:lang w:eastAsia="ru-RU"/>
        </w:rPr>
      </w:pPr>
    </w:p>
    <w:p w:rsidR="006E387F" w:rsidP="006E387F">
      <w:pPr>
        <w:spacing w:after="0" w:line="240" w:lineRule="auto"/>
        <w:jc w:val="center"/>
        <w:rPr>
          <w:rFonts w:ascii="TimesET Cyr" w:eastAsia="Times New Roman" w:hAnsi="TimesET Cyr" w:cs="TimesET Cyr"/>
          <w:b/>
          <w:bCs/>
          <w:sz w:val="24"/>
          <w:szCs w:val="24"/>
          <w:lang w:eastAsia="ru-RU"/>
        </w:rPr>
      </w:pPr>
    </w:p>
    <w:p w:rsidR="006E387F" w:rsidP="006E387F">
      <w:pPr>
        <w:spacing w:after="0" w:line="240" w:lineRule="auto"/>
        <w:jc w:val="center"/>
        <w:rPr>
          <w:rFonts w:ascii="TimesET Cyr" w:eastAsia="Times New Roman" w:hAnsi="TimesET Cyr" w:cs="TimesET Cyr"/>
          <w:b/>
          <w:bCs/>
          <w:sz w:val="24"/>
          <w:szCs w:val="24"/>
          <w:lang w:eastAsia="ru-RU"/>
        </w:rPr>
      </w:pPr>
    </w:p>
    <w:p w:rsidR="006E387F" w:rsidP="006E387F">
      <w:pPr>
        <w:spacing w:after="0" w:line="240" w:lineRule="auto"/>
        <w:jc w:val="center"/>
        <w:rPr>
          <w:rFonts w:ascii="TimesET Cyr" w:eastAsia="Times New Roman" w:hAnsi="TimesET Cyr" w:cs="TimesET Cyr"/>
          <w:b/>
          <w:bCs/>
          <w:sz w:val="24"/>
          <w:szCs w:val="24"/>
          <w:lang w:eastAsia="ru-RU"/>
        </w:rPr>
      </w:pPr>
    </w:p>
    <w:p w:rsidR="006E387F" w:rsidP="006E387F">
      <w:pPr>
        <w:spacing w:after="0" w:line="240" w:lineRule="auto"/>
        <w:jc w:val="center"/>
        <w:rPr>
          <w:rFonts w:ascii="TimesET Cyr" w:eastAsia="Times New Roman" w:hAnsi="TimesET Cyr" w:cs="TimesET Cyr"/>
          <w:b/>
          <w:bCs/>
          <w:sz w:val="24"/>
          <w:szCs w:val="24"/>
          <w:lang w:eastAsia="ru-RU"/>
        </w:rPr>
      </w:pPr>
    </w:p>
    <w:p w:rsidR="006E387F" w:rsidP="006E387F">
      <w:pPr>
        <w:spacing w:after="0" w:line="240" w:lineRule="auto"/>
        <w:jc w:val="center"/>
        <w:rPr>
          <w:rFonts w:ascii="TimesET Cyr" w:eastAsia="Times New Roman" w:hAnsi="TimesET Cyr" w:cs="TimesET Cyr"/>
          <w:b/>
          <w:bCs/>
          <w:sz w:val="24"/>
          <w:szCs w:val="24"/>
          <w:lang w:eastAsia="ru-RU"/>
        </w:rPr>
      </w:pPr>
    </w:p>
    <w:p w:rsidR="006E387F" w:rsidP="006E387F">
      <w:pPr>
        <w:spacing w:after="0" w:line="240" w:lineRule="auto"/>
        <w:jc w:val="center"/>
        <w:rPr>
          <w:rFonts w:ascii="TimesET Cyr" w:eastAsia="Times New Roman" w:hAnsi="TimesET Cyr" w:cs="TimesET Cyr"/>
          <w:b/>
          <w:bCs/>
          <w:sz w:val="24"/>
          <w:szCs w:val="24"/>
          <w:lang w:eastAsia="ru-RU"/>
        </w:rPr>
      </w:pPr>
    </w:p>
    <w:p w:rsidR="006E387F" w:rsidP="006E387F">
      <w:pPr>
        <w:spacing w:after="0" w:line="240" w:lineRule="auto"/>
        <w:jc w:val="center"/>
        <w:rPr>
          <w:rFonts w:ascii="TimesET Cyr" w:eastAsia="Times New Roman" w:hAnsi="TimesET Cyr" w:cs="TimesET Cyr"/>
          <w:b/>
          <w:bCs/>
          <w:sz w:val="24"/>
          <w:szCs w:val="24"/>
          <w:lang w:eastAsia="ru-RU"/>
        </w:rPr>
      </w:pPr>
    </w:p>
    <w:p w:rsidR="006E387F" w:rsidRPr="006E387F" w:rsidP="006E387F">
      <w:pPr>
        <w:spacing w:after="0" w:line="240" w:lineRule="auto"/>
        <w:jc w:val="center"/>
        <w:rPr>
          <w:rFonts w:ascii="TimesET" w:eastAsia="Times New Roman" w:hAnsi="TimesET" w:cs="Times New Roman"/>
          <w:b/>
          <w:bCs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b/>
          <w:bCs/>
          <w:sz w:val="24"/>
          <w:szCs w:val="24"/>
          <w:lang w:eastAsia="ru-RU"/>
        </w:rPr>
        <w:t>ПАСПОРТ ДОСТУПНОСТИ</w:t>
      </w:r>
    </w:p>
    <w:p w:rsidR="006E387F" w:rsidRPr="006E387F" w:rsidP="006E387F">
      <w:pPr>
        <w:spacing w:after="0" w:line="240" w:lineRule="auto"/>
        <w:jc w:val="center"/>
        <w:rPr>
          <w:rFonts w:ascii="TimesET" w:eastAsia="Times New Roman" w:hAnsi="TimesET" w:cs="Times New Roman"/>
          <w:b/>
          <w:bCs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b/>
          <w:bCs/>
          <w:sz w:val="24"/>
          <w:szCs w:val="24"/>
          <w:lang w:eastAsia="ru-RU"/>
        </w:rPr>
        <w:t>объекта социальной инфраструктуры (ОСИ)</w:t>
      </w:r>
    </w:p>
    <w:p w:rsidR="006E387F" w:rsidRPr="006E387F" w:rsidP="006E387F">
      <w:pPr>
        <w:spacing w:after="0" w:line="240" w:lineRule="auto"/>
        <w:jc w:val="center"/>
        <w:rPr>
          <w:rFonts w:ascii="TimesET" w:eastAsia="Times New Roman" w:hAnsi="TimesET" w:cs="TimesET"/>
          <w:b/>
          <w:bCs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b/>
          <w:bCs/>
          <w:sz w:val="24"/>
          <w:szCs w:val="24"/>
          <w:lang w:eastAsia="ru-RU"/>
        </w:rPr>
        <w:t xml:space="preserve">№ </w:t>
      </w:r>
      <w:r w:rsidRPr="006E387F">
        <w:rPr>
          <w:rFonts w:ascii="TimesET" w:eastAsia="Times New Roman" w:hAnsi="TimesET" w:cs="TimesET"/>
          <w:b/>
          <w:bCs/>
          <w:sz w:val="24"/>
          <w:szCs w:val="24"/>
          <w:lang w:eastAsia="ru-RU"/>
        </w:rPr>
        <w:t>2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b/>
          <w:bCs/>
          <w:sz w:val="24"/>
          <w:szCs w:val="24"/>
          <w:lang w:eastAsia="ru-RU"/>
        </w:rPr>
      </w:pPr>
    </w:p>
    <w:p w:rsidR="006E387F" w:rsidRPr="006E387F" w:rsidP="006E387F">
      <w:pPr>
        <w:spacing w:after="0" w:line="240" w:lineRule="auto"/>
        <w:jc w:val="center"/>
        <w:rPr>
          <w:rFonts w:ascii="TimesET" w:eastAsia="Times New Roman" w:hAnsi="TimesET" w:cs="Times New Roman"/>
          <w:b/>
          <w:bCs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b/>
          <w:bCs/>
          <w:sz w:val="24"/>
          <w:szCs w:val="24"/>
          <w:lang w:eastAsia="ru-RU"/>
        </w:rPr>
        <w:t>1. Общие сведения об объекте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b/>
          <w:bCs/>
          <w:sz w:val="24"/>
          <w:szCs w:val="24"/>
          <w:lang w:eastAsia="ru-RU"/>
        </w:rPr>
      </w:pP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u w:val="single"/>
          <w:lang w:eastAsia="ru-RU"/>
        </w:rPr>
      </w:pPr>
      <w:r w:rsidRPr="006E387F">
        <w:rPr>
          <w:rFonts w:ascii="TimesET" w:eastAsia="Times New Roman" w:hAnsi="TimesET" w:cs="TimesET"/>
          <w:sz w:val="24"/>
          <w:szCs w:val="24"/>
          <w:lang w:eastAsia="ru-RU"/>
        </w:rPr>
        <w:t xml:space="preserve">1.1. </w:t>
      </w: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Наименование</w:t>
      </w:r>
      <w:r w:rsidRPr="006E387F">
        <w:rPr>
          <w:rFonts w:ascii="TimesET" w:eastAsia="Times New Roman" w:hAnsi="TimesET" w:cs="TimesET"/>
          <w:sz w:val="24"/>
          <w:szCs w:val="24"/>
          <w:lang w:eastAsia="ru-RU"/>
        </w:rPr>
        <w:t xml:space="preserve"> </w:t>
      </w: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(вид) объекта  </w:t>
      </w:r>
      <w:r w:rsidRPr="006E387F">
        <w:rPr>
          <w:rFonts w:ascii="TimesET Cyr" w:eastAsia="Times New Roman" w:hAnsi="TimesET Cyr" w:cs="TimesET Cyr"/>
          <w:sz w:val="24"/>
          <w:szCs w:val="24"/>
          <w:u w:val="single"/>
          <w:lang w:eastAsia="ru-RU"/>
        </w:rPr>
        <w:t xml:space="preserve">  административное здание  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1.2. Адрес объекта </w:t>
      </w:r>
      <w:r w:rsidRPr="006E387F">
        <w:rPr>
          <w:rFonts w:ascii="TimesET" w:eastAsia="Times New Roman" w:hAnsi="TimesET" w:cs="TimesET"/>
          <w:sz w:val="24"/>
          <w:szCs w:val="24"/>
          <w:u w:val="single"/>
          <w:lang w:eastAsia="ru-RU"/>
        </w:rPr>
        <w:t>390000</w:t>
      </w:r>
      <w:r w:rsidRPr="006E387F">
        <w:rPr>
          <w:rFonts w:ascii="TimesET Cyr" w:eastAsia="Times New Roman" w:hAnsi="TimesET Cyr" w:cs="TimesET Cyr"/>
          <w:sz w:val="24"/>
          <w:szCs w:val="24"/>
          <w:u w:val="single"/>
          <w:lang w:eastAsia="ru-RU"/>
        </w:rPr>
        <w:t xml:space="preserve">, г. Рязань, ул. Пожалостина, д. </w:t>
      </w:r>
      <w:r w:rsidRPr="006E387F">
        <w:rPr>
          <w:rFonts w:ascii="TimesET" w:eastAsia="Times New Roman" w:hAnsi="TimesET" w:cs="TimesET"/>
          <w:sz w:val="24"/>
          <w:szCs w:val="24"/>
          <w:u w:val="single"/>
          <w:lang w:eastAsia="ru-RU"/>
        </w:rPr>
        <w:t>4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1.3. Сведения о размещении объекта: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- отдельно стоящее здание </w:t>
      </w:r>
      <w:r w:rsidRPr="006E387F">
        <w:rPr>
          <w:rFonts w:ascii="TimesET" w:eastAsia="Times New Roman" w:hAnsi="TimesET" w:cs="TimesET"/>
          <w:sz w:val="24"/>
          <w:szCs w:val="24"/>
          <w:u w:val="single"/>
          <w:lang w:eastAsia="ru-RU"/>
        </w:rPr>
        <w:t xml:space="preserve">  2 </w:t>
      </w: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 этажа,</w:t>
      </w:r>
      <w:r w:rsidRPr="006E387F">
        <w:rPr>
          <w:rFonts w:ascii="TimesET" w:eastAsia="Times New Roman" w:hAnsi="TimesET" w:cs="TimesET"/>
          <w:sz w:val="24"/>
          <w:szCs w:val="24"/>
          <w:lang w:eastAsia="ru-RU"/>
        </w:rPr>
        <w:t xml:space="preserve">  </w:t>
      </w:r>
      <w:r w:rsidRPr="006E387F">
        <w:rPr>
          <w:rFonts w:ascii="TimesET" w:eastAsia="Times New Roman" w:hAnsi="TimesET" w:cs="TimesET"/>
          <w:sz w:val="24"/>
          <w:szCs w:val="24"/>
          <w:u w:val="single"/>
          <w:lang w:eastAsia="ru-RU"/>
        </w:rPr>
        <w:t xml:space="preserve">824  </w:t>
      </w: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 </w:t>
      </w: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кв</w:t>
      </w: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.м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- часть здания __________ этажей (или на ___________ этаже), _________ </w:t>
      </w: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кв</w:t>
      </w: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.м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- наличие прилегающего земельного участка (</w:t>
      </w:r>
      <w:r w:rsidRPr="006E387F">
        <w:rPr>
          <w:rFonts w:ascii="TimesET Cyr" w:eastAsia="Times New Roman" w:hAnsi="TimesET Cyr" w:cs="TimesET Cyr"/>
          <w:sz w:val="24"/>
          <w:szCs w:val="24"/>
          <w:u w:val="single"/>
          <w:lang w:eastAsia="ru-RU"/>
        </w:rPr>
        <w:t>да</w:t>
      </w: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, нет); </w:t>
      </w:r>
      <w:r w:rsidRPr="006E387F">
        <w:rPr>
          <w:rFonts w:ascii="TimesET" w:eastAsia="Times New Roman" w:hAnsi="TimesET" w:cs="TimesET"/>
          <w:sz w:val="24"/>
          <w:szCs w:val="24"/>
          <w:u w:val="single"/>
          <w:lang w:eastAsia="ru-RU"/>
        </w:rPr>
        <w:t>2969,3</w:t>
      </w:r>
      <w:r w:rsidRPr="006E387F">
        <w:rPr>
          <w:rFonts w:ascii="TimesET" w:eastAsia="Times New Roman" w:hAnsi="TimesET" w:cs="TimesET"/>
          <w:sz w:val="24"/>
          <w:szCs w:val="24"/>
          <w:lang w:eastAsia="ru-RU"/>
        </w:rPr>
        <w:t xml:space="preserve"> </w:t>
      </w: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кв</w:t>
      </w: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.м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ET"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1.4. Год постройки здания </w:t>
      </w:r>
      <w:r w:rsidRPr="006E387F">
        <w:rPr>
          <w:rFonts w:ascii="TimesET Cyr" w:eastAsia="Times New Roman" w:hAnsi="TimesET Cyr" w:cs="TimesET Cyr"/>
          <w:sz w:val="24"/>
          <w:szCs w:val="24"/>
          <w:u w:val="single"/>
          <w:lang w:eastAsia="ru-RU"/>
        </w:rPr>
        <w:t xml:space="preserve"> до 1917 г.</w:t>
      </w: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, последнего капитального ремонта ___________</w:t>
      </w:r>
      <w:r w:rsidRPr="006E387F">
        <w:rPr>
          <w:rFonts w:ascii="TimesET" w:eastAsia="Times New Roman" w:hAnsi="TimesET" w:cs="TimesET"/>
          <w:sz w:val="24"/>
          <w:szCs w:val="24"/>
          <w:lang w:eastAsia="ru-RU"/>
        </w:rPr>
        <w:t>___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u w:val="single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1.5. Дата предстоящих плановых ремонтных работ: </w:t>
      </w:r>
      <w:r w:rsidRPr="006E387F">
        <w:rPr>
          <w:rFonts w:ascii="TimesET Cyr" w:eastAsia="Times New Roman" w:hAnsi="TimesET Cyr" w:cs="TimesET Cyr"/>
          <w:i/>
          <w:iCs/>
          <w:sz w:val="20"/>
          <w:szCs w:val="20"/>
          <w:lang w:eastAsia="ru-RU"/>
        </w:rPr>
        <w:t xml:space="preserve">текущего </w:t>
      </w:r>
      <w:r w:rsidRPr="006E387F">
        <w:rPr>
          <w:rFonts w:ascii="TimesET" w:eastAsia="Times New Roman" w:hAnsi="TimesET" w:cs="TimesET"/>
          <w:i/>
          <w:iCs/>
          <w:sz w:val="20"/>
          <w:szCs w:val="20"/>
          <w:lang w:eastAsia="ru-RU"/>
        </w:rPr>
        <w:t xml:space="preserve"> </w:t>
      </w:r>
      <w:r w:rsidRPr="006E387F">
        <w:rPr>
          <w:rFonts w:ascii="TimesET Cyr" w:eastAsia="Times New Roman" w:hAnsi="TimesET Cyr" w:cs="TimesET Cyr"/>
          <w:i/>
          <w:iCs/>
          <w:sz w:val="20"/>
          <w:szCs w:val="20"/>
          <w:u w:val="single"/>
          <w:lang w:eastAsia="ru-RU"/>
        </w:rPr>
        <w:t>ежегодно</w:t>
      </w:r>
      <w:r w:rsidRPr="006E387F">
        <w:rPr>
          <w:rFonts w:ascii="TimesET Cyr" w:eastAsia="Times New Roman" w:hAnsi="TimesET Cyr" w:cs="TimesET Cyr"/>
          <w:i/>
          <w:iCs/>
          <w:sz w:val="20"/>
          <w:szCs w:val="20"/>
          <w:lang w:eastAsia="ru-RU"/>
        </w:rPr>
        <w:t>, капитального</w:t>
      </w:r>
      <w:r w:rsidRPr="006E387F">
        <w:rPr>
          <w:rFonts w:ascii="TimesET" w:eastAsia="Times New Roman" w:hAnsi="TimesET" w:cs="TimesET"/>
          <w:i/>
          <w:iCs/>
          <w:sz w:val="20"/>
          <w:szCs w:val="20"/>
          <w:u w:val="single"/>
          <w:lang w:eastAsia="ru-RU"/>
        </w:rPr>
        <w:t xml:space="preserve">    -</w:t>
      </w:r>
      <w:r w:rsidRPr="006E387F">
        <w:rPr>
          <w:rFonts w:ascii="TimesET" w:eastAsia="Times New Roman" w:hAnsi="TimesET" w:cs="TimesET"/>
          <w:i/>
          <w:iCs/>
          <w:sz w:val="20"/>
          <w:szCs w:val="20"/>
          <w:u w:val="single"/>
          <w:lang w:eastAsia="ru-RU"/>
        </w:rPr>
        <w:t xml:space="preserve">    .</w:t>
      </w:r>
    </w:p>
    <w:p w:rsidR="006E387F" w:rsidRPr="006E387F" w:rsidP="006E387F">
      <w:pPr>
        <w:spacing w:after="0" w:line="240" w:lineRule="auto"/>
        <w:jc w:val="center"/>
        <w:rPr>
          <w:rFonts w:ascii="TimesET" w:eastAsia="Times New Roman" w:hAnsi="TimesET" w:cs="Times New Roman"/>
          <w:b/>
          <w:bCs/>
          <w:sz w:val="24"/>
          <w:szCs w:val="24"/>
          <w:lang w:eastAsia="ru-RU"/>
        </w:rPr>
      </w:pP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b/>
          <w:bCs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b/>
          <w:bCs/>
          <w:sz w:val="24"/>
          <w:szCs w:val="24"/>
          <w:lang w:eastAsia="ru-RU"/>
        </w:rPr>
        <w:t>сведения об организации, расположенной на объекте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1.6. Название организации (учреждения), (полное юридическое наименование – согласно Уставу, краткое наименование) </w:t>
      </w:r>
      <w:r w:rsidRPr="006E387F">
        <w:rPr>
          <w:rFonts w:ascii="TimesET Cyr" w:eastAsia="Times New Roman" w:hAnsi="TimesET Cyr" w:cs="TimesET Cyr"/>
          <w:sz w:val="24"/>
          <w:szCs w:val="24"/>
          <w:u w:val="single"/>
          <w:lang w:eastAsia="ru-RU"/>
        </w:rPr>
        <w:t>муниципальное бюджетное дошкольное образовательное учреждение «Детский сад № 20», МБДОУ «Детский сад № 20»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1.7. Юридический адрес организации (учреждения) </w:t>
      </w:r>
      <w:r w:rsidRPr="006E387F">
        <w:rPr>
          <w:rFonts w:ascii="TimesET Cyr" w:eastAsia="Times New Roman" w:hAnsi="TimesET Cyr" w:cs="TimesET Cyr"/>
          <w:sz w:val="24"/>
          <w:szCs w:val="24"/>
          <w:u w:val="single"/>
          <w:lang w:eastAsia="ru-RU"/>
        </w:rPr>
        <w:t>390000, г. Рязань, Первомайский проспект, д. 19.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ET"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1.8. Основание для пользования объектом (</w:t>
      </w:r>
      <w:r w:rsidRPr="006E387F">
        <w:rPr>
          <w:rFonts w:ascii="TimesET Cyr" w:eastAsia="Times New Roman" w:hAnsi="TimesET Cyr" w:cs="TimesET Cyr"/>
          <w:sz w:val="20"/>
          <w:szCs w:val="20"/>
          <w:u w:val="single"/>
          <w:lang w:eastAsia="ru-RU"/>
        </w:rPr>
        <w:t>оперативное управление</w:t>
      </w:r>
      <w:r w:rsidRPr="006E387F">
        <w:rPr>
          <w:rFonts w:ascii="TimesET Cyr" w:eastAsia="Times New Roman" w:hAnsi="TimesET Cyr" w:cs="TimesET Cyr"/>
          <w:sz w:val="20"/>
          <w:szCs w:val="20"/>
          <w:lang w:eastAsia="ru-RU"/>
        </w:rPr>
        <w:t>, аренда, собственность</w:t>
      </w:r>
      <w:r w:rsidRPr="006E387F">
        <w:rPr>
          <w:rFonts w:ascii="TimesET" w:eastAsia="Times New Roman" w:hAnsi="TimesET" w:cs="TimesET"/>
          <w:sz w:val="24"/>
          <w:szCs w:val="24"/>
          <w:lang w:eastAsia="ru-RU"/>
        </w:rPr>
        <w:t>)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1.9. Форма собственности (</w:t>
      </w:r>
      <w:r w:rsidRPr="006E387F">
        <w:rPr>
          <w:rFonts w:ascii="TimesET Cyr" w:eastAsia="Times New Roman" w:hAnsi="TimesET Cyr" w:cs="TimesET Cyr"/>
          <w:sz w:val="20"/>
          <w:szCs w:val="20"/>
          <w:u w:val="single"/>
          <w:lang w:eastAsia="ru-RU"/>
        </w:rPr>
        <w:t>государственная</w:t>
      </w:r>
      <w:r w:rsidRPr="006E387F">
        <w:rPr>
          <w:rFonts w:ascii="TimesET Cyr" w:eastAsia="Times New Roman" w:hAnsi="TimesET Cyr" w:cs="TimesET Cyr"/>
          <w:sz w:val="20"/>
          <w:szCs w:val="20"/>
          <w:lang w:eastAsia="ru-RU"/>
        </w:rPr>
        <w:t>, негосударственная</w:t>
      </w:r>
      <w:r w:rsidRPr="006E387F">
        <w:rPr>
          <w:rFonts w:ascii="TimesET" w:eastAsia="Times New Roman" w:hAnsi="TimesET" w:cs="TimesET"/>
          <w:sz w:val="24"/>
          <w:szCs w:val="24"/>
          <w:lang w:eastAsia="ru-RU"/>
        </w:rPr>
        <w:t>) ________________________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ET"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1.10. Территориальная принадлежность </w:t>
      </w:r>
      <w:r w:rsidRPr="006E387F">
        <w:rPr>
          <w:rFonts w:ascii="TimesET" w:eastAsia="Times New Roman" w:hAnsi="TimesET" w:cs="TimesET"/>
          <w:sz w:val="20"/>
          <w:szCs w:val="20"/>
          <w:lang w:eastAsia="ru-RU"/>
        </w:rPr>
        <w:t>(</w:t>
      </w:r>
      <w:r w:rsidRPr="006E387F">
        <w:rPr>
          <w:rFonts w:ascii="TimesET Cyr" w:eastAsia="Times New Roman" w:hAnsi="TimesET Cyr" w:cs="TimesET Cyr"/>
          <w:i/>
          <w:iCs/>
          <w:lang w:eastAsia="ru-RU"/>
        </w:rPr>
        <w:t xml:space="preserve">федеральная, региональная, </w:t>
      </w:r>
      <w:r w:rsidRPr="006E387F">
        <w:rPr>
          <w:rFonts w:ascii="TimesET Cyr" w:eastAsia="Times New Roman" w:hAnsi="TimesET Cyr" w:cs="TimesET Cyr"/>
          <w:i/>
          <w:iCs/>
          <w:u w:val="single"/>
          <w:lang w:eastAsia="ru-RU"/>
        </w:rPr>
        <w:t>муниципальная</w:t>
      </w:r>
      <w:r w:rsidRPr="006E387F">
        <w:rPr>
          <w:rFonts w:ascii="TimesET" w:eastAsia="Times New Roman" w:hAnsi="TimesET" w:cs="TimesET"/>
          <w:sz w:val="24"/>
          <w:szCs w:val="24"/>
          <w:lang w:eastAsia="ru-RU"/>
        </w:rPr>
        <w:t>)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1.11. Вышестоящая организация </w:t>
      </w:r>
      <w:r w:rsidRPr="006E387F">
        <w:rPr>
          <w:rFonts w:ascii="TimesET" w:eastAsia="Times New Roman" w:hAnsi="TimesET" w:cs="TimesET"/>
          <w:sz w:val="24"/>
          <w:szCs w:val="24"/>
          <w:lang w:eastAsia="ru-RU"/>
        </w:rPr>
        <w:t>(</w:t>
      </w:r>
      <w:r w:rsidRPr="006E387F">
        <w:rPr>
          <w:rFonts w:ascii="TimesET Cyr" w:eastAsia="Times New Roman" w:hAnsi="TimesET Cyr" w:cs="TimesET Cyr"/>
          <w:i/>
          <w:iCs/>
          <w:lang w:eastAsia="ru-RU"/>
        </w:rPr>
        <w:t>наименовани</w:t>
      </w:r>
      <w:r w:rsidRPr="006E387F">
        <w:rPr>
          <w:rFonts w:ascii="TimesET Cyr" w:eastAsia="Times New Roman" w:hAnsi="TimesET Cyr" w:cs="TimesET Cyr"/>
          <w:sz w:val="20"/>
          <w:szCs w:val="20"/>
          <w:lang w:eastAsia="ru-RU"/>
        </w:rPr>
        <w:t>е</w:t>
      </w:r>
      <w:r w:rsidRPr="006E387F">
        <w:rPr>
          <w:rFonts w:ascii="TimesET" w:eastAsia="Times New Roman" w:hAnsi="TimesET" w:cs="TimesET"/>
          <w:sz w:val="24"/>
          <w:szCs w:val="24"/>
          <w:lang w:eastAsia="ru-RU"/>
        </w:rPr>
        <w:t xml:space="preserve">) </w:t>
      </w:r>
      <w:r w:rsidRPr="006E387F">
        <w:rPr>
          <w:rFonts w:ascii="TimesET Cyr" w:eastAsia="Times New Roman" w:hAnsi="TimesET Cyr" w:cs="TimesET Cyr"/>
          <w:sz w:val="24"/>
          <w:szCs w:val="24"/>
          <w:u w:val="single"/>
          <w:lang w:eastAsia="ru-RU"/>
        </w:rPr>
        <w:t>УОиМП администрации г. Рязани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u w:val="single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1.12. Адрес вышестоящей организации, другие координаты </w:t>
      </w:r>
      <w:r w:rsidRPr="006E387F">
        <w:rPr>
          <w:rFonts w:ascii="TimesET Cyr" w:eastAsia="Times New Roman" w:hAnsi="TimesET Cyr" w:cs="TimesET Cyr"/>
          <w:sz w:val="24"/>
          <w:szCs w:val="24"/>
          <w:u w:val="single"/>
          <w:lang w:eastAsia="ru-RU"/>
        </w:rPr>
        <w:t>390000, г. Рязань, ул. Ленина, д. 45а.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</w:p>
    <w:p w:rsidR="006E387F" w:rsidRPr="006E387F" w:rsidP="006E387F">
      <w:pPr>
        <w:spacing w:after="0" w:line="240" w:lineRule="auto"/>
        <w:jc w:val="center"/>
        <w:rPr>
          <w:rFonts w:ascii="TimesET" w:eastAsia="Times New Roman" w:hAnsi="TimesET" w:cs="Times New Roman"/>
          <w:b/>
          <w:bCs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b/>
          <w:bCs/>
          <w:sz w:val="24"/>
          <w:szCs w:val="24"/>
          <w:lang w:eastAsia="ru-RU"/>
        </w:rPr>
        <w:t>2. Характеристика деятельности организации на объекте</w:t>
      </w:r>
      <w:r w:rsidRPr="006E387F">
        <w:rPr>
          <w:rFonts w:ascii="TimesET" w:eastAsia="Times New Roman" w:hAnsi="TimesET" w:cs="TimesET"/>
          <w:b/>
          <w:bCs/>
          <w:sz w:val="24"/>
          <w:szCs w:val="24"/>
          <w:lang w:eastAsia="ru-RU"/>
        </w:rPr>
        <w:t xml:space="preserve"> </w:t>
      </w:r>
      <w:r w:rsidRPr="006E387F">
        <w:rPr>
          <w:rFonts w:ascii="TimesET" w:eastAsia="Times New Roman" w:hAnsi="TimesET" w:cs="TimesET"/>
          <w:b/>
          <w:bCs/>
          <w:i/>
          <w:iCs/>
          <w:sz w:val="24"/>
          <w:szCs w:val="24"/>
          <w:lang w:eastAsia="ru-RU"/>
        </w:rPr>
        <w:t>(</w:t>
      </w:r>
      <w:r w:rsidRPr="006E387F">
        <w:rPr>
          <w:rFonts w:ascii="TimesET Cyr" w:eastAsia="Times New Roman" w:hAnsi="TimesET Cyr" w:cs="TimesET Cyr"/>
          <w:i/>
          <w:iCs/>
          <w:sz w:val="24"/>
          <w:szCs w:val="24"/>
          <w:lang w:eastAsia="ru-RU"/>
        </w:rPr>
        <w:t>по обслуживанию населения)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ET"/>
          <w:sz w:val="20"/>
          <w:szCs w:val="20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2.1 Сфера деятельности </w:t>
      </w:r>
      <w:r w:rsidRPr="006E387F">
        <w:rPr>
          <w:rFonts w:ascii="TimesET" w:eastAsia="Times New Roman" w:hAnsi="TimesET" w:cs="TimesET"/>
          <w:sz w:val="20"/>
          <w:szCs w:val="20"/>
          <w:lang w:eastAsia="ru-RU"/>
        </w:rPr>
        <w:t>(</w:t>
      </w:r>
      <w:r w:rsidRPr="006E387F">
        <w:rPr>
          <w:rFonts w:ascii="TimesET Cyr" w:eastAsia="Times New Roman" w:hAnsi="TimesET Cyr" w:cs="TimesET Cyr"/>
          <w:i/>
          <w:iCs/>
          <w:sz w:val="20"/>
          <w:szCs w:val="20"/>
          <w:lang w:eastAsia="ru-RU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другое)</w:t>
      </w:r>
      <w:r w:rsidRPr="006E387F">
        <w:rPr>
          <w:rFonts w:ascii="TimesET" w:eastAsia="Times New Roman" w:hAnsi="TimesET" w:cs="TimesET"/>
          <w:sz w:val="20"/>
          <w:szCs w:val="20"/>
          <w:lang w:eastAsia="ru-RU"/>
        </w:rPr>
        <w:t xml:space="preserve"> </w:t>
      </w:r>
    </w:p>
    <w:p w:rsidR="006E387F" w:rsidRPr="006E387F" w:rsidP="006E387F">
      <w:pPr>
        <w:spacing w:after="0" w:line="240" w:lineRule="auto"/>
        <w:jc w:val="center"/>
        <w:rPr>
          <w:rFonts w:ascii="TimesET" w:eastAsia="Times New Roman" w:hAnsi="TimesET" w:cs="Times New Roman"/>
          <w:sz w:val="20"/>
          <w:szCs w:val="20"/>
          <w:u w:val="single"/>
          <w:lang w:eastAsia="ru-RU"/>
        </w:rPr>
      </w:pPr>
      <w:r w:rsidRPr="006E387F">
        <w:rPr>
          <w:rFonts w:ascii="TimesET Cyr" w:eastAsia="Times New Roman" w:hAnsi="TimesET Cyr" w:cs="TimesET Cyr"/>
          <w:sz w:val="20"/>
          <w:szCs w:val="20"/>
          <w:u w:val="single"/>
          <w:lang w:eastAsia="ru-RU"/>
        </w:rPr>
        <w:t>дошкольное образование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2.2 Виды оказываемых услуг </w:t>
      </w:r>
      <w:r w:rsidRPr="006E387F">
        <w:rPr>
          <w:rFonts w:ascii="TimesET Cyr" w:eastAsia="Times New Roman" w:hAnsi="TimesET Cyr" w:cs="TimesET Cyr"/>
          <w:sz w:val="24"/>
          <w:szCs w:val="24"/>
          <w:u w:val="single"/>
          <w:lang w:eastAsia="ru-RU"/>
        </w:rPr>
        <w:t>уход и присмотр.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0"/>
          <w:szCs w:val="20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2.3 Форма оказания услуг: (</w:t>
      </w:r>
      <w:r w:rsidRPr="006E387F">
        <w:rPr>
          <w:rFonts w:ascii="TimesET Cyr" w:eastAsia="Times New Roman" w:hAnsi="TimesET Cyr" w:cs="TimesET Cyr"/>
          <w:sz w:val="20"/>
          <w:szCs w:val="20"/>
          <w:u w:val="single"/>
          <w:lang w:eastAsia="ru-RU"/>
        </w:rPr>
        <w:t>на объекте</w:t>
      </w:r>
      <w:r w:rsidRPr="006E387F">
        <w:rPr>
          <w:rFonts w:ascii="TimesET Cyr" w:eastAsia="Times New Roman" w:hAnsi="TimesET Cyr" w:cs="TimesET Cyr"/>
          <w:sz w:val="20"/>
          <w:szCs w:val="20"/>
          <w:lang w:eastAsia="ru-RU"/>
        </w:rPr>
        <w:t xml:space="preserve">, с длительным пребыванием, в </w:t>
      </w:r>
      <w:r w:rsidRPr="006E387F">
        <w:rPr>
          <w:rFonts w:ascii="TimesET Cyr" w:eastAsia="Times New Roman" w:hAnsi="TimesET Cyr" w:cs="TimesET Cyr"/>
          <w:sz w:val="20"/>
          <w:szCs w:val="20"/>
          <w:lang w:eastAsia="ru-RU"/>
        </w:rPr>
        <w:t>т.ч</w:t>
      </w:r>
      <w:r w:rsidRPr="006E387F">
        <w:rPr>
          <w:rFonts w:ascii="TimesET Cyr" w:eastAsia="Times New Roman" w:hAnsi="TimesET Cyr" w:cs="TimesET Cyr"/>
          <w:sz w:val="20"/>
          <w:szCs w:val="20"/>
          <w:lang w:eastAsia="ru-RU"/>
        </w:rPr>
        <w:t>. проживанием, на дому, дистанционно</w:t>
      </w:r>
      <w:r w:rsidRPr="006E387F">
        <w:rPr>
          <w:rFonts w:ascii="TimesET" w:eastAsia="Times New Roman" w:hAnsi="TimesET" w:cs="TimesET"/>
          <w:sz w:val="24"/>
          <w:szCs w:val="24"/>
          <w:lang w:eastAsia="ru-RU"/>
        </w:rPr>
        <w:t xml:space="preserve">) 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ET"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2.4 Категории обслуживаемого населения по возрасту: (</w:t>
      </w:r>
      <w:r w:rsidRPr="006E387F">
        <w:rPr>
          <w:rFonts w:ascii="TimesET Cyr" w:eastAsia="Times New Roman" w:hAnsi="TimesET Cyr" w:cs="TimesET Cyr"/>
          <w:sz w:val="20"/>
          <w:szCs w:val="20"/>
          <w:u w:val="single"/>
          <w:lang w:eastAsia="ru-RU"/>
        </w:rPr>
        <w:t>дети</w:t>
      </w:r>
      <w:r w:rsidRPr="006E387F">
        <w:rPr>
          <w:rFonts w:ascii="TimesET Cyr" w:eastAsia="Times New Roman" w:hAnsi="TimesET Cyr" w:cs="TimesET Cyr"/>
          <w:sz w:val="20"/>
          <w:szCs w:val="20"/>
          <w:lang w:eastAsia="ru-RU"/>
        </w:rPr>
        <w:t>, взрослые трудоспособного возраста, пожилые; все возрастные категории</w:t>
      </w:r>
      <w:r w:rsidRPr="006E387F">
        <w:rPr>
          <w:rFonts w:ascii="TimesET" w:eastAsia="Times New Roman" w:hAnsi="TimesET" w:cs="TimesET"/>
          <w:sz w:val="24"/>
          <w:szCs w:val="24"/>
          <w:lang w:eastAsia="ru-RU"/>
        </w:rPr>
        <w:t>)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i/>
          <w:iCs/>
          <w:sz w:val="20"/>
          <w:szCs w:val="20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2.5 Категории обслуживаемых инвалидов: </w:t>
      </w:r>
      <w:r w:rsidRPr="006E387F">
        <w:rPr>
          <w:rFonts w:ascii="TimesET Cyr" w:eastAsia="Times New Roman" w:hAnsi="TimesET Cyr" w:cs="TimesET Cyr"/>
          <w:i/>
          <w:iCs/>
          <w:sz w:val="20"/>
          <w:szCs w:val="20"/>
          <w:lang w:eastAsia="ru-RU"/>
        </w:rPr>
        <w:t>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u w:val="single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2.6 Плановая мощность: </w:t>
      </w:r>
      <w:r w:rsidRPr="006E387F">
        <w:rPr>
          <w:rFonts w:ascii="TimesET Cyr" w:eastAsia="Times New Roman" w:hAnsi="TimesET Cyr" w:cs="TimesET Cyr"/>
          <w:sz w:val="20"/>
          <w:szCs w:val="20"/>
          <w:lang w:eastAsia="ru-RU"/>
        </w:rPr>
        <w:t>посещаемость (количество обслуживаемых в день), вместимость, пропускная способность</w:t>
      </w:r>
      <w:r w:rsidRPr="006E387F">
        <w:rPr>
          <w:rFonts w:ascii="TimesET" w:eastAsia="Times New Roman" w:hAnsi="TimesET" w:cs="TimesET"/>
          <w:sz w:val="24"/>
          <w:szCs w:val="24"/>
          <w:lang w:eastAsia="ru-RU"/>
        </w:rPr>
        <w:t xml:space="preserve"> :</w:t>
      </w:r>
      <w:r w:rsidRPr="006E387F">
        <w:rPr>
          <w:rFonts w:ascii="TimesET" w:eastAsia="Times New Roman" w:hAnsi="TimesET" w:cs="TimesET"/>
          <w:sz w:val="24"/>
          <w:szCs w:val="24"/>
          <w:lang w:eastAsia="ru-RU"/>
        </w:rPr>
        <w:t xml:space="preserve"> </w:t>
      </w:r>
      <w:r w:rsidRPr="006E387F">
        <w:rPr>
          <w:rFonts w:ascii="TimesET Cyr" w:eastAsia="Times New Roman" w:hAnsi="TimesET Cyr" w:cs="TimesET Cyr"/>
          <w:sz w:val="24"/>
          <w:szCs w:val="24"/>
          <w:u w:val="single"/>
          <w:lang w:eastAsia="ru-RU"/>
        </w:rPr>
        <w:t>80 человек.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ET"/>
          <w:sz w:val="24"/>
          <w:szCs w:val="24"/>
          <w:lang w:eastAsia="ru-RU"/>
        </w:rPr>
        <w:t>2.7</w:t>
      </w: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 Участие в исполнении ИПР инвалида, ребенка-инвалида (</w:t>
      </w:r>
      <w:r w:rsidRPr="006E387F">
        <w:rPr>
          <w:rFonts w:ascii="TimesET Cyr" w:eastAsia="Times New Roman" w:hAnsi="TimesET Cyr" w:cs="TimesET Cyr"/>
          <w:sz w:val="24"/>
          <w:szCs w:val="24"/>
          <w:u w:val="single"/>
          <w:lang w:eastAsia="ru-RU"/>
        </w:rPr>
        <w:t>да</w:t>
      </w: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, нет)</w:t>
      </w:r>
      <w:r w:rsidRPr="006E387F">
        <w:rPr>
          <w:rFonts w:ascii="TimesET" w:eastAsia="Times New Roman" w:hAnsi="TimesET" w:cs="TimesET"/>
          <w:sz w:val="24"/>
          <w:szCs w:val="24"/>
          <w:lang w:eastAsia="ru-RU"/>
        </w:rPr>
        <w:t xml:space="preserve"> </w:t>
      </w:r>
    </w:p>
    <w:p w:rsidR="006E387F" w:rsidRPr="006E387F" w:rsidP="006E387F">
      <w:pPr>
        <w:spacing w:after="0" w:line="240" w:lineRule="auto"/>
        <w:jc w:val="center"/>
        <w:rPr>
          <w:rFonts w:ascii="TimesET" w:eastAsia="Times New Roman" w:hAnsi="TimesET" w:cs="Times New Roman"/>
          <w:b/>
          <w:bCs/>
          <w:sz w:val="10"/>
          <w:szCs w:val="10"/>
          <w:lang w:eastAsia="ru-RU"/>
        </w:rPr>
      </w:pPr>
    </w:p>
    <w:p w:rsidR="006E387F" w:rsidRPr="006E387F" w:rsidP="006E387F">
      <w:pPr>
        <w:spacing w:after="0" w:line="240" w:lineRule="auto"/>
        <w:jc w:val="center"/>
        <w:rPr>
          <w:rFonts w:ascii="TimesET" w:eastAsia="Times New Roman" w:hAnsi="TimesET" w:cs="Times New Roman"/>
          <w:b/>
          <w:bCs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b/>
          <w:bCs/>
          <w:sz w:val="24"/>
          <w:szCs w:val="24"/>
          <w:lang w:eastAsia="ru-RU"/>
        </w:rPr>
        <w:t>3. Состояние доступности объекта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ET"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b/>
          <w:bCs/>
          <w:sz w:val="24"/>
          <w:szCs w:val="24"/>
          <w:lang w:eastAsia="ru-RU"/>
        </w:rPr>
        <w:t>3.1 Путь следования к объекту пассажирским транспортом</w:t>
      </w:r>
      <w:r w:rsidRPr="006E387F">
        <w:rPr>
          <w:rFonts w:ascii="TimesET" w:eastAsia="Times New Roman" w:hAnsi="TimesET" w:cs="TimesET"/>
          <w:sz w:val="24"/>
          <w:szCs w:val="24"/>
          <w:lang w:eastAsia="ru-RU"/>
        </w:rPr>
        <w:t xml:space="preserve"> 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(описать маршрут движения с использованием пассажирского транспорта) 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Автобусы № 1,11,13,15,16,17,18,20,21,23,24,35,39,4,48,5,57,7; Троллейбусы № 1,10,16, 2,3,5,6,8; Марш</w:t>
      </w: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.</w:t>
      </w: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 </w:t>
      </w: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т</w:t>
      </w: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акси № 41,45,47,49,51,53,65,66,68,73,75,77,84,87,88,91,98,99.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наличие адаптированного пассажирского транспорта к объекту </w:t>
      </w:r>
      <w:r w:rsidRPr="006E387F">
        <w:rPr>
          <w:rFonts w:ascii="TimesET Cyr" w:eastAsia="Times New Roman" w:hAnsi="TimesET Cyr" w:cs="TimesET Cyr"/>
          <w:sz w:val="24"/>
          <w:szCs w:val="24"/>
          <w:u w:val="single"/>
          <w:lang w:eastAsia="ru-RU"/>
        </w:rPr>
        <w:t>нет.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16"/>
          <w:szCs w:val="16"/>
          <w:lang w:eastAsia="ru-RU"/>
        </w:rPr>
      </w:pP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b/>
          <w:bCs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b/>
          <w:bCs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3.2.1 расстояние до объекта от остановки транспорта </w:t>
      </w:r>
      <w:r w:rsidRPr="006E387F">
        <w:rPr>
          <w:rFonts w:ascii="TimesET" w:eastAsia="Times New Roman" w:hAnsi="TimesET" w:cs="TimesET"/>
          <w:sz w:val="24"/>
          <w:szCs w:val="24"/>
          <w:u w:val="single"/>
          <w:lang w:eastAsia="ru-RU"/>
        </w:rPr>
        <w:t>100</w:t>
      </w: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 м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3.2.2 время движения (пешком) </w:t>
      </w:r>
      <w:r w:rsidRPr="006E387F">
        <w:rPr>
          <w:rFonts w:ascii="TimesET" w:eastAsia="Times New Roman" w:hAnsi="TimesET" w:cs="TimesET"/>
          <w:sz w:val="24"/>
          <w:szCs w:val="24"/>
          <w:u w:val="single"/>
          <w:lang w:eastAsia="ru-RU"/>
        </w:rPr>
        <w:t>5-7</w:t>
      </w:r>
      <w:r w:rsidRPr="006E387F">
        <w:rPr>
          <w:rFonts w:ascii="TimesET" w:eastAsia="Times New Roman" w:hAnsi="TimesET" w:cs="TimesET"/>
          <w:sz w:val="24"/>
          <w:szCs w:val="24"/>
          <w:lang w:eastAsia="ru-RU"/>
        </w:rPr>
        <w:t xml:space="preserve"> </w:t>
      </w: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 мин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ET"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3.2.3 наличие  выделенного от проезжей части пешеходного пути (</w:t>
      </w:r>
      <w:r w:rsidRPr="006E387F">
        <w:rPr>
          <w:rFonts w:ascii="TimesET Cyr" w:eastAsia="Times New Roman" w:hAnsi="TimesET Cyr" w:cs="TimesET Cyr"/>
          <w:i/>
          <w:iCs/>
          <w:sz w:val="24"/>
          <w:szCs w:val="24"/>
          <w:u w:val="single"/>
          <w:lang w:eastAsia="ru-RU"/>
        </w:rPr>
        <w:t>да</w:t>
      </w:r>
      <w:r w:rsidRPr="006E387F">
        <w:rPr>
          <w:rFonts w:ascii="TimesET Cyr" w:eastAsia="Times New Roman" w:hAnsi="TimesET Cyr" w:cs="TimesET Cyr"/>
          <w:i/>
          <w:iCs/>
          <w:sz w:val="24"/>
          <w:szCs w:val="24"/>
          <w:lang w:eastAsia="ru-RU"/>
        </w:rPr>
        <w:t>, нет</w:t>
      </w:r>
      <w:r w:rsidRPr="006E387F">
        <w:rPr>
          <w:rFonts w:ascii="TimesET" w:eastAsia="Times New Roman" w:hAnsi="TimesET" w:cs="TimesET"/>
          <w:sz w:val="24"/>
          <w:szCs w:val="24"/>
          <w:lang w:eastAsia="ru-RU"/>
        </w:rPr>
        <w:t>),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ET"/>
          <w:sz w:val="24"/>
          <w:szCs w:val="24"/>
          <w:lang w:eastAsia="ru-RU"/>
        </w:rPr>
        <w:t xml:space="preserve">3.2.4 </w:t>
      </w: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Перекрестки: </w:t>
      </w:r>
      <w:r w:rsidRPr="006E387F">
        <w:rPr>
          <w:rFonts w:ascii="TimesET Cyr" w:eastAsia="Times New Roman" w:hAnsi="TimesET Cyr" w:cs="TimesET Cyr"/>
          <w:i/>
          <w:iCs/>
          <w:sz w:val="24"/>
          <w:szCs w:val="24"/>
          <w:u w:val="single"/>
          <w:lang w:eastAsia="ru-RU"/>
        </w:rPr>
        <w:t>нерегулируемые</w:t>
      </w:r>
      <w:r w:rsidRPr="006E387F">
        <w:rPr>
          <w:rFonts w:ascii="TimesET" w:eastAsia="Times New Roman" w:hAnsi="TimesET" w:cs="TimesET"/>
          <w:i/>
          <w:iCs/>
          <w:sz w:val="24"/>
          <w:szCs w:val="24"/>
          <w:lang w:eastAsia="ru-RU"/>
        </w:rPr>
        <w:t xml:space="preserve">; </w:t>
      </w:r>
      <w:r w:rsidRPr="006E387F">
        <w:rPr>
          <w:rFonts w:ascii="TimesET Cyr" w:eastAsia="Times New Roman" w:hAnsi="TimesET Cyr" w:cs="TimesET Cyr"/>
          <w:i/>
          <w:iCs/>
          <w:sz w:val="24"/>
          <w:szCs w:val="24"/>
          <w:u w:val="single"/>
          <w:lang w:eastAsia="ru-RU"/>
        </w:rPr>
        <w:t>регулируемые, со звуковой сигнализацией, таймером</w:t>
      </w:r>
      <w:r w:rsidRPr="006E387F">
        <w:rPr>
          <w:rFonts w:ascii="TimesET Cyr" w:eastAsia="Times New Roman" w:hAnsi="TimesET Cyr" w:cs="TimesET Cyr"/>
          <w:i/>
          <w:iCs/>
          <w:sz w:val="24"/>
          <w:szCs w:val="24"/>
          <w:lang w:eastAsia="ru-RU"/>
        </w:rPr>
        <w:t>; нет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ET"/>
          <w:sz w:val="24"/>
          <w:szCs w:val="24"/>
          <w:lang w:eastAsia="ru-RU"/>
        </w:rPr>
        <w:t xml:space="preserve">3.2.5 </w:t>
      </w: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Информация на пути следования к объекту: </w:t>
      </w:r>
      <w:r w:rsidRPr="006E387F">
        <w:rPr>
          <w:rFonts w:ascii="TimesET Cyr" w:eastAsia="Times New Roman" w:hAnsi="TimesET Cyr" w:cs="TimesET Cyr"/>
          <w:i/>
          <w:iCs/>
          <w:sz w:val="24"/>
          <w:szCs w:val="24"/>
          <w:lang w:eastAsia="ru-RU"/>
        </w:rPr>
        <w:t>акустическая, тактильная, визуальная; нет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ET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ET"/>
          <w:sz w:val="24"/>
          <w:szCs w:val="24"/>
          <w:lang w:eastAsia="ru-RU"/>
        </w:rPr>
        <w:t xml:space="preserve">3.2.6 </w:t>
      </w: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Перепады высоты на пути: </w:t>
      </w:r>
      <w:r w:rsidRPr="006E387F">
        <w:rPr>
          <w:rFonts w:ascii="TimesET Cyr" w:eastAsia="Times New Roman" w:hAnsi="TimesET Cyr" w:cs="TimesET Cyr"/>
          <w:i/>
          <w:iCs/>
          <w:sz w:val="24"/>
          <w:szCs w:val="24"/>
          <w:u w:val="single"/>
          <w:lang w:eastAsia="ru-RU"/>
        </w:rPr>
        <w:t>есть</w:t>
      </w:r>
      <w:r w:rsidRPr="006E387F">
        <w:rPr>
          <w:rFonts w:ascii="TimesET Cyr" w:eastAsia="Times New Roman" w:hAnsi="TimesET Cyr" w:cs="TimesET Cyr"/>
          <w:i/>
          <w:iCs/>
          <w:sz w:val="24"/>
          <w:szCs w:val="24"/>
          <w:lang w:eastAsia="ru-RU"/>
        </w:rPr>
        <w:t>, нет</w:t>
      </w: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 (описать</w:t>
      </w:r>
      <w:r w:rsidRPr="006E387F">
        <w:rPr>
          <w:rFonts w:ascii="TimesET" w:eastAsia="Times New Roman" w:hAnsi="TimesET" w:cs="TimesET"/>
          <w:sz w:val="24"/>
          <w:szCs w:val="24"/>
          <w:lang w:eastAsia="ru-RU"/>
        </w:rPr>
        <w:t xml:space="preserve">: </w:t>
      </w: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бордюры</w:t>
      </w:r>
      <w:r w:rsidRPr="006E387F">
        <w:rPr>
          <w:rFonts w:ascii="TimesET" w:eastAsia="Times New Roman" w:hAnsi="TimesET" w:cs="TimesET"/>
          <w:sz w:val="24"/>
          <w:szCs w:val="24"/>
          <w:lang w:eastAsia="ru-RU"/>
        </w:rPr>
        <w:t>)</w:t>
      </w:r>
    </w:p>
    <w:p w:rsidR="006E387F" w:rsidRPr="006E387F" w:rsidP="006E387F">
      <w:pPr>
        <w:spacing w:after="0" w:line="240" w:lineRule="auto"/>
        <w:ind w:firstLine="567"/>
        <w:rPr>
          <w:rFonts w:ascii="TimesET" w:eastAsia="Times New Roman" w:hAnsi="TimesET" w:cs="TimesET"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Их обустройство для инвалидов на коляске: </w:t>
      </w:r>
      <w:r w:rsidRPr="006E387F">
        <w:rPr>
          <w:rFonts w:ascii="TimesET Cyr" w:eastAsia="Times New Roman" w:hAnsi="TimesET Cyr" w:cs="TimesET Cyr"/>
          <w:i/>
          <w:iCs/>
          <w:sz w:val="24"/>
          <w:szCs w:val="24"/>
          <w:lang w:eastAsia="ru-RU"/>
        </w:rPr>
        <w:t xml:space="preserve">да, </w:t>
      </w:r>
      <w:r w:rsidRPr="006E387F">
        <w:rPr>
          <w:rFonts w:ascii="TimesET Cyr" w:eastAsia="Times New Roman" w:hAnsi="TimesET Cyr" w:cs="TimesET Cyr"/>
          <w:i/>
          <w:iCs/>
          <w:sz w:val="24"/>
          <w:szCs w:val="24"/>
          <w:u w:val="single"/>
          <w:lang w:eastAsia="ru-RU"/>
        </w:rPr>
        <w:t>нет</w:t>
      </w:r>
      <w:r w:rsidRPr="006E387F">
        <w:rPr>
          <w:rFonts w:ascii="TimesET" w:eastAsia="Times New Roman" w:hAnsi="TimesET" w:cs="TimesET"/>
          <w:sz w:val="24"/>
          <w:szCs w:val="24"/>
          <w:lang w:eastAsia="ru-RU"/>
        </w:rPr>
        <w:t xml:space="preserve"> ( __________________________)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b/>
          <w:bCs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b/>
          <w:bCs/>
          <w:sz w:val="24"/>
          <w:szCs w:val="24"/>
          <w:lang w:eastAsia="ru-RU"/>
        </w:rPr>
        <w:t>3.3 Организация доступности объекта для инвалидов – форма обслуживания*</w:t>
      </w: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4"/>
        <w:gridCol w:w="5689"/>
        <w:gridCol w:w="2959"/>
      </w:tblGrid>
      <w:tr w:rsidTr="006E387F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A0"/>
        </w:tblPrEx>
        <w:trPr>
          <w:trHeight w:val="82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left="-13" w:right="-127" w:hanging="110"/>
              <w:jc w:val="center"/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0"/>
                <w:szCs w:val="20"/>
                <w:lang w:eastAsia="ru-RU"/>
              </w:rPr>
              <w:t>№№</w:t>
            </w:r>
          </w:p>
          <w:p w:rsidR="006E387F" w:rsidRPr="006E387F" w:rsidP="006E387F">
            <w:pPr>
              <w:spacing w:after="0" w:line="240" w:lineRule="auto"/>
              <w:ind w:left="-13" w:right="-127" w:hanging="110"/>
              <w:jc w:val="center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0"/>
                <w:szCs w:val="20"/>
                <w:lang w:eastAsia="ru-RU"/>
              </w:rPr>
              <w:t>п</w:t>
            </w:r>
            <w:r w:rsidRPr="006E387F">
              <w:rPr>
                <w:rFonts w:ascii="TimesET" w:eastAsia="Times New Roman" w:hAnsi="TimesET" w:cs="TimesET"/>
                <w:sz w:val="20"/>
                <w:szCs w:val="20"/>
                <w:lang w:eastAsia="ru-RU"/>
              </w:rPr>
              <w:t>/</w:t>
            </w:r>
            <w:r w:rsidRPr="006E387F">
              <w:rPr>
                <w:rFonts w:ascii="TimesET Cyr" w:eastAsia="Times New Roman" w:hAnsi="TimesET Cyr" w:cs="TimesET Cyr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87F" w:rsidRPr="006E387F" w:rsidP="006E387F">
            <w:pPr>
              <w:spacing w:after="0" w:line="240" w:lineRule="auto"/>
              <w:ind w:firstLine="53"/>
              <w:jc w:val="center"/>
              <w:rPr>
                <w:rFonts w:ascii="TimesET" w:eastAsia="Times New Roman" w:hAnsi="TimesET" w:cs="Times New Roman"/>
                <w:b/>
                <w:bCs/>
                <w:sz w:val="16"/>
                <w:szCs w:val="16"/>
                <w:lang w:eastAsia="ru-RU"/>
              </w:rPr>
            </w:pPr>
          </w:p>
          <w:p w:rsidR="006E387F" w:rsidRPr="006E387F" w:rsidP="006E387F">
            <w:pPr>
              <w:spacing w:after="0" w:line="240" w:lineRule="auto"/>
              <w:ind w:firstLine="53"/>
              <w:jc w:val="center"/>
              <w:rPr>
                <w:rFonts w:ascii="TimesET" w:eastAsia="Times New Roman" w:hAnsi="TimesET" w:cs="Times New Roman"/>
                <w:b/>
                <w:bCs/>
                <w:sz w:val="24"/>
                <w:szCs w:val="24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b/>
                <w:bCs/>
                <w:sz w:val="24"/>
                <w:szCs w:val="24"/>
                <w:lang w:eastAsia="ru-RU"/>
              </w:rPr>
              <w:t>Категория</w:t>
            </w:r>
            <w:r w:rsidRPr="006E387F">
              <w:rPr>
                <w:rFonts w:ascii="TimesET" w:eastAsia="Times New Roman" w:hAnsi="TimesET" w:cs="TimesET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6E387F">
              <w:rPr>
                <w:rFonts w:ascii="TimesET Cyr" w:eastAsia="Times New Roman" w:hAnsi="TimesET Cyr" w:cs="TimesET Cyr"/>
                <w:b/>
                <w:bCs/>
                <w:sz w:val="24"/>
                <w:szCs w:val="24"/>
                <w:lang w:eastAsia="ru-RU"/>
              </w:rPr>
              <w:t>инвалидов</w:t>
            </w:r>
          </w:p>
          <w:p w:rsidR="006E387F" w:rsidRPr="006E387F" w:rsidP="006E387F">
            <w:pPr>
              <w:spacing w:after="0" w:line="240" w:lineRule="auto"/>
              <w:ind w:firstLine="53"/>
              <w:jc w:val="center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(вид нарушения)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firstLine="53"/>
              <w:jc w:val="center"/>
              <w:rPr>
                <w:rFonts w:ascii="TimesET" w:eastAsia="Times New Roman" w:hAnsi="TimesET" w:cs="Times New Roman"/>
                <w:b/>
                <w:bCs/>
                <w:sz w:val="24"/>
                <w:szCs w:val="24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b/>
                <w:bCs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  <w:p w:rsidR="006E387F" w:rsidRPr="006E387F" w:rsidP="006E387F">
            <w:pPr>
              <w:spacing w:after="0" w:line="240" w:lineRule="auto"/>
              <w:ind w:firstLine="53"/>
              <w:jc w:val="center"/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(формы обслуживания)*</w:t>
            </w:r>
          </w:p>
        </w:tc>
      </w:tr>
      <w:tr w:rsidTr="006E387F">
        <w:tblPrEx>
          <w:tblW w:w="0" w:type="auto"/>
          <w:jc w:val="center"/>
          <w:tblLayout w:type="fixed"/>
          <w:tblLook w:val="00A0"/>
        </w:tblPrEx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firstLine="53"/>
              <w:rPr>
                <w:rFonts w:ascii="TimesET" w:eastAsia="Times New Roman" w:hAnsi="TimesET" w:cs="TimesET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ET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87F" w:rsidRPr="006E387F" w:rsidP="006E387F">
            <w:pPr>
              <w:spacing w:after="0" w:line="240" w:lineRule="auto"/>
              <w:ind w:left="-89" w:firstLine="142"/>
              <w:rPr>
                <w:rFonts w:ascii="TimesET" w:eastAsia="Times New Roman" w:hAnsi="TimesET" w:cs="Times New Roman"/>
                <w:b/>
                <w:bCs/>
                <w:sz w:val="24"/>
                <w:szCs w:val="24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b/>
                <w:bCs/>
                <w:sz w:val="24"/>
                <w:szCs w:val="24"/>
                <w:lang w:eastAsia="ru-RU"/>
              </w:rPr>
              <w:t>Все категории инвалидов и МГН</w:t>
            </w:r>
          </w:p>
          <w:p w:rsidR="006E387F" w:rsidRPr="006E387F" w:rsidP="006E387F">
            <w:pPr>
              <w:spacing w:after="0" w:line="240" w:lineRule="auto"/>
              <w:ind w:left="-89" w:firstLine="142"/>
              <w:rPr>
                <w:rFonts w:ascii="TimesET" w:eastAsia="Times New Roman" w:hAnsi="TimesET" w:cs="Times New Roman"/>
                <w:b/>
                <w:bCs/>
                <w:sz w:val="10"/>
                <w:szCs w:val="10"/>
                <w:lang w:eastAsia="ru-RU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87F" w:rsidRPr="006E387F" w:rsidP="006E387F">
            <w:pPr>
              <w:spacing w:after="0" w:line="240" w:lineRule="auto"/>
              <w:ind w:firstLine="53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</w:p>
        </w:tc>
      </w:tr>
      <w:tr w:rsidTr="006E387F">
        <w:tblPrEx>
          <w:tblW w:w="0" w:type="auto"/>
          <w:jc w:val="center"/>
          <w:tblLayout w:type="fixed"/>
          <w:tblLook w:val="00A0"/>
        </w:tblPrEx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87F" w:rsidRPr="006E387F" w:rsidP="006E387F">
            <w:pPr>
              <w:spacing w:after="0" w:line="240" w:lineRule="auto"/>
              <w:ind w:firstLine="53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left="-89" w:firstLine="142"/>
              <w:rPr>
                <w:rFonts w:ascii="TimesET" w:eastAsia="Times New Roman" w:hAnsi="TimesET" w:cs="TimesET"/>
                <w:i/>
                <w:iCs/>
                <w:sz w:val="24"/>
                <w:szCs w:val="24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i/>
                <w:iCs/>
                <w:sz w:val="24"/>
                <w:szCs w:val="24"/>
                <w:lang w:eastAsia="ru-RU"/>
              </w:rPr>
              <w:t>в том числе инвалиды</w:t>
            </w:r>
            <w:r w:rsidRPr="006E387F">
              <w:rPr>
                <w:rFonts w:ascii="TimesET" w:eastAsia="Times New Roman" w:hAnsi="TimesET" w:cs="TimesET"/>
                <w:i/>
                <w:i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87F" w:rsidRPr="006E387F" w:rsidP="006E387F">
            <w:pPr>
              <w:spacing w:after="0" w:line="240" w:lineRule="auto"/>
              <w:ind w:firstLine="53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</w:p>
        </w:tc>
      </w:tr>
      <w:tr w:rsidTr="006E387F">
        <w:tblPrEx>
          <w:tblW w:w="0" w:type="auto"/>
          <w:jc w:val="center"/>
          <w:tblLayout w:type="fixed"/>
          <w:tblLook w:val="00A0"/>
        </w:tblPrEx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firstLine="53"/>
              <w:rPr>
                <w:rFonts w:ascii="TimesET" w:eastAsia="Times New Roman" w:hAnsi="TimesET" w:cs="TimesET"/>
                <w:sz w:val="20"/>
                <w:szCs w:val="20"/>
                <w:lang w:eastAsia="ru-RU"/>
              </w:rPr>
            </w:pPr>
            <w:r w:rsidRPr="006E387F">
              <w:rPr>
                <w:rFonts w:ascii="TimesET" w:eastAsia="Times New Roman" w:hAnsi="TimesET" w:cs="TimesET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left="-89" w:firstLine="142"/>
              <w:rPr>
                <w:rFonts w:ascii="TimesET" w:eastAsia="Times New Roman" w:hAnsi="TimesET" w:cs="Times New Roman"/>
                <w:sz w:val="10"/>
                <w:szCs w:val="10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передвигающиеся</w:t>
            </w: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 xml:space="preserve"> на креслах-колясках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ВНД</w:t>
            </w:r>
          </w:p>
        </w:tc>
      </w:tr>
      <w:tr w:rsidTr="006E387F">
        <w:tblPrEx>
          <w:tblW w:w="0" w:type="auto"/>
          <w:jc w:val="center"/>
          <w:tblLayout w:type="fixed"/>
          <w:tblLook w:val="00A0"/>
        </w:tblPrEx>
        <w:trPr>
          <w:trHeight w:val="25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firstLine="53"/>
              <w:rPr>
                <w:rFonts w:ascii="TimesET" w:eastAsia="Times New Roman" w:hAnsi="TimesET" w:cs="TimesET"/>
                <w:sz w:val="20"/>
                <w:szCs w:val="20"/>
                <w:lang w:eastAsia="ru-RU"/>
              </w:rPr>
            </w:pPr>
            <w:r w:rsidRPr="006E387F">
              <w:rPr>
                <w:rFonts w:ascii="TimesET" w:eastAsia="Times New Roman" w:hAnsi="TimesET" w:cs="TimesET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left="-89" w:firstLine="142"/>
              <w:rPr>
                <w:rFonts w:ascii="TimesET" w:eastAsia="Times New Roman" w:hAnsi="TimesET" w:cs="Times New Roman"/>
                <w:sz w:val="10"/>
                <w:szCs w:val="10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ВНД</w:t>
            </w:r>
          </w:p>
        </w:tc>
      </w:tr>
      <w:tr w:rsidTr="006E387F">
        <w:tblPrEx>
          <w:tblW w:w="0" w:type="auto"/>
          <w:jc w:val="center"/>
          <w:tblLayout w:type="fixed"/>
          <w:tblLook w:val="00A0"/>
        </w:tblPrEx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firstLine="53"/>
              <w:rPr>
                <w:rFonts w:ascii="TimesET" w:eastAsia="Times New Roman" w:hAnsi="TimesET" w:cs="TimesET"/>
                <w:sz w:val="20"/>
                <w:szCs w:val="20"/>
                <w:lang w:eastAsia="ru-RU"/>
              </w:rPr>
            </w:pPr>
            <w:r w:rsidRPr="006E387F">
              <w:rPr>
                <w:rFonts w:ascii="TimesET" w:eastAsia="Times New Roman" w:hAnsi="TimesET" w:cs="TimesET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left="-89" w:firstLine="142"/>
              <w:rPr>
                <w:rFonts w:ascii="TimesET" w:eastAsia="Times New Roman" w:hAnsi="TimesET" w:cs="Times New Roman"/>
                <w:sz w:val="10"/>
                <w:szCs w:val="10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ВНД</w:t>
            </w:r>
          </w:p>
        </w:tc>
      </w:tr>
      <w:tr w:rsidTr="006E387F">
        <w:tblPrEx>
          <w:tblW w:w="0" w:type="auto"/>
          <w:jc w:val="center"/>
          <w:tblLayout w:type="fixed"/>
          <w:tblLook w:val="00A0"/>
        </w:tblPrEx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firstLine="53"/>
              <w:rPr>
                <w:rFonts w:ascii="TimesET" w:eastAsia="Times New Roman" w:hAnsi="TimesET" w:cs="TimesET"/>
                <w:sz w:val="20"/>
                <w:szCs w:val="20"/>
                <w:lang w:eastAsia="ru-RU"/>
              </w:rPr>
            </w:pPr>
            <w:r w:rsidRPr="006E387F">
              <w:rPr>
                <w:rFonts w:ascii="TimesET" w:eastAsia="Times New Roman" w:hAnsi="TimesET" w:cs="TimesET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left="-89" w:firstLine="142"/>
              <w:rPr>
                <w:rFonts w:ascii="TimesET" w:eastAsia="Times New Roman" w:hAnsi="TimesET" w:cs="Times New Roman"/>
                <w:sz w:val="10"/>
                <w:szCs w:val="10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ВНД</w:t>
            </w:r>
          </w:p>
        </w:tc>
      </w:tr>
      <w:tr w:rsidTr="006E387F">
        <w:tblPrEx>
          <w:tblW w:w="0" w:type="auto"/>
          <w:jc w:val="center"/>
          <w:tblLayout w:type="fixed"/>
          <w:tblLook w:val="00A0"/>
        </w:tblPrEx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firstLine="53"/>
              <w:rPr>
                <w:rFonts w:ascii="TimesET" w:eastAsia="Times New Roman" w:hAnsi="TimesET" w:cs="TimesET"/>
                <w:sz w:val="20"/>
                <w:szCs w:val="20"/>
                <w:lang w:eastAsia="ru-RU"/>
              </w:rPr>
            </w:pPr>
            <w:r w:rsidRPr="006E387F">
              <w:rPr>
                <w:rFonts w:ascii="TimesET" w:eastAsia="Times New Roman" w:hAnsi="TimesET" w:cs="TimesET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left="-89" w:firstLine="142"/>
              <w:rPr>
                <w:rFonts w:ascii="TimesET" w:eastAsia="Times New Roman" w:hAnsi="TimesET" w:cs="Times New Roman"/>
                <w:sz w:val="10"/>
                <w:szCs w:val="10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ВНД</w:t>
            </w:r>
          </w:p>
        </w:tc>
      </w:tr>
    </w:tbl>
    <w:p w:rsidR="006E387F" w:rsidRPr="006E387F" w:rsidP="006E387F">
      <w:pPr>
        <w:spacing w:after="0" w:line="240" w:lineRule="auto"/>
        <w:ind w:firstLine="708"/>
        <w:rPr>
          <w:rFonts w:ascii="TimesET" w:eastAsia="Times New Roman" w:hAnsi="TimesET" w:cs="Times New Roman"/>
          <w:sz w:val="20"/>
          <w:szCs w:val="20"/>
          <w:lang w:eastAsia="ru-RU"/>
        </w:rPr>
      </w:pPr>
      <w:r w:rsidRPr="006E387F">
        <w:rPr>
          <w:rFonts w:ascii="TimesET" w:eastAsia="Times New Roman" w:hAnsi="TimesET" w:cs="TimesET"/>
          <w:sz w:val="24"/>
          <w:szCs w:val="24"/>
          <w:lang w:eastAsia="ru-RU"/>
        </w:rPr>
        <w:t xml:space="preserve">* - </w:t>
      </w:r>
      <w:r w:rsidRPr="006E387F">
        <w:rPr>
          <w:rFonts w:ascii="TimesET Cyr" w:eastAsia="Times New Roman" w:hAnsi="TimesET Cyr" w:cs="TimesET Cyr"/>
          <w:sz w:val="20"/>
          <w:szCs w:val="20"/>
          <w:lang w:eastAsia="ru-RU"/>
        </w:rPr>
        <w:t xml:space="preserve">указывается один из вариантов: </w:t>
      </w:r>
      <w:r w:rsidRPr="006E387F">
        <w:rPr>
          <w:rFonts w:ascii="TimesET Cyr" w:eastAsia="Times New Roman" w:hAnsi="TimesET Cyr" w:cs="TimesET Cyr"/>
          <w:b/>
          <w:bCs/>
          <w:sz w:val="20"/>
          <w:szCs w:val="20"/>
          <w:lang w:eastAsia="ru-RU"/>
        </w:rPr>
        <w:t>«А», «Б», «ДУ», «ВНД</w:t>
      </w:r>
      <w:r w:rsidRPr="006E387F">
        <w:rPr>
          <w:rFonts w:ascii="TimesET" w:eastAsia="Times New Roman" w:hAnsi="TimesET" w:cs="TimesET"/>
          <w:b/>
          <w:bCs/>
          <w:sz w:val="20"/>
          <w:szCs w:val="20"/>
          <w:lang w:eastAsia="ru-RU"/>
        </w:rPr>
        <w:t>»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b/>
          <w:bCs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b/>
          <w:bCs/>
          <w:sz w:val="24"/>
          <w:szCs w:val="24"/>
          <w:lang w:eastAsia="ru-RU"/>
        </w:rPr>
        <w:t>3.4 Состояние доступности основных структурно-функциональных зон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16"/>
          <w:szCs w:val="16"/>
          <w:lang w:eastAsia="ru-RU"/>
        </w:rPr>
      </w:pPr>
    </w:p>
    <w:tbl>
      <w:tblPr>
        <w:tblStyle w:val="TableNormal"/>
        <w:tblW w:w="97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5234"/>
        <w:gridCol w:w="3967"/>
      </w:tblGrid>
      <w:tr w:rsidTr="006E387F">
        <w:tblPrEx>
          <w:tblW w:w="9735" w:type="dxa"/>
          <w:tblInd w:w="-106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A0"/>
        </w:tblPrEx>
        <w:trPr>
          <w:trHeight w:val="93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0"/>
                <w:szCs w:val="20"/>
                <w:lang w:eastAsia="ru-RU"/>
              </w:rPr>
              <w:t>№№</w:t>
            </w:r>
          </w:p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0"/>
                <w:szCs w:val="20"/>
                <w:lang w:eastAsia="ru-RU"/>
              </w:rPr>
              <w:t>п \</w:t>
            </w:r>
            <w:r w:rsidRPr="006E387F">
              <w:rPr>
                <w:rFonts w:ascii="TimesET Cyr" w:eastAsia="Times New Roman" w:hAnsi="TimesET Cyr" w:cs="TimesET Cyr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87F" w:rsidRPr="006E387F" w:rsidP="006E387F">
            <w:pPr>
              <w:spacing w:after="0" w:line="240" w:lineRule="auto"/>
              <w:jc w:val="center"/>
              <w:rPr>
                <w:rFonts w:ascii="TimesET" w:eastAsia="Times New Roman" w:hAnsi="TimesET" w:cs="Times New Roman"/>
                <w:b/>
                <w:bCs/>
                <w:sz w:val="24"/>
                <w:szCs w:val="24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b/>
                <w:bCs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jc w:val="center"/>
              <w:rPr>
                <w:rFonts w:ascii="TimesET" w:eastAsia="Times New Roman" w:hAnsi="TimesET" w:cs="Times New Roman"/>
                <w:b/>
                <w:bCs/>
                <w:sz w:val="24"/>
                <w:szCs w:val="24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b/>
                <w:bCs/>
                <w:sz w:val="24"/>
                <w:szCs w:val="24"/>
                <w:lang w:eastAsia="ru-RU"/>
              </w:rPr>
              <w:t>Состояние доступности, в том числе для основных категорий инвалидов**</w:t>
            </w:r>
          </w:p>
        </w:tc>
      </w:tr>
      <w:tr w:rsidTr="006E387F">
        <w:tblPrEx>
          <w:tblW w:w="9735" w:type="dxa"/>
          <w:tblInd w:w="-106" w:type="dxa"/>
          <w:tblLayout w:type="fixed"/>
          <w:tblLook w:val="00A0"/>
        </w:tblPrEx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ET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E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6E3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У(</w:t>
            </w:r>
            <w:r w:rsidRPr="006E3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К,О,С,Г,У)</w:t>
            </w:r>
          </w:p>
        </w:tc>
      </w:tr>
      <w:tr w:rsidTr="006E387F">
        <w:tblPrEx>
          <w:tblW w:w="9735" w:type="dxa"/>
          <w:tblInd w:w="-106" w:type="dxa"/>
          <w:tblLayout w:type="fixed"/>
          <w:tblLook w:val="00A0"/>
        </w:tblPrEx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ET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ET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6E3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У(</w:t>
            </w:r>
            <w:r w:rsidRPr="006E3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О,Г,У)</w:t>
            </w:r>
          </w:p>
        </w:tc>
      </w:tr>
      <w:tr w:rsidTr="006E387F">
        <w:tblPrEx>
          <w:tblW w:w="9735" w:type="dxa"/>
          <w:tblInd w:w="-106" w:type="dxa"/>
          <w:tblLayout w:type="fixed"/>
          <w:tblLook w:val="00A0"/>
        </w:tblPrEx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ET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ET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 xml:space="preserve">Путь (пути) движения внутри здания (в </w:t>
            </w: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т.ч</w:t>
            </w: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. пути эвакуации)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6E3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У(</w:t>
            </w:r>
            <w:r w:rsidRPr="006E3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Г,О,У)</w:t>
            </w:r>
          </w:p>
        </w:tc>
      </w:tr>
      <w:tr w:rsidTr="006E387F">
        <w:tblPrEx>
          <w:tblW w:w="9735" w:type="dxa"/>
          <w:tblInd w:w="-106" w:type="dxa"/>
          <w:tblLayout w:type="fixed"/>
          <w:tblLook w:val="00A0"/>
        </w:tblPrEx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ET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ET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</w:tr>
      <w:tr w:rsidTr="006E387F">
        <w:tblPrEx>
          <w:tblW w:w="9735" w:type="dxa"/>
          <w:tblInd w:w="-106" w:type="dxa"/>
          <w:tblLayout w:type="fixed"/>
          <w:tblLook w:val="00A0"/>
        </w:tblPrEx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ET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ET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38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6E38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У(</w:t>
            </w:r>
            <w:r w:rsidRPr="006E38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Г,О,У)</w:t>
            </w:r>
          </w:p>
        </w:tc>
      </w:tr>
      <w:tr w:rsidTr="006E387F">
        <w:tblPrEx>
          <w:tblW w:w="9735" w:type="dxa"/>
          <w:tblInd w:w="-106" w:type="dxa"/>
          <w:tblLayout w:type="fixed"/>
          <w:tblLook w:val="00A0"/>
        </w:tblPrEx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ET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ET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Система информации и связи (на всех зонах)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38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ВНД</w:t>
            </w:r>
          </w:p>
        </w:tc>
      </w:tr>
      <w:tr w:rsidTr="006E387F">
        <w:tblPrEx>
          <w:tblW w:w="9735" w:type="dxa"/>
          <w:tblInd w:w="-106" w:type="dxa"/>
          <w:tblLayout w:type="fixed"/>
          <w:tblLook w:val="00A0"/>
        </w:tblPrEx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ET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ET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ДП-</w:t>
            </w:r>
            <w:r w:rsidRPr="006E3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И(</w:t>
            </w:r>
            <w:r w:rsidRPr="006E3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К,О,С,Г,У)</w:t>
            </w:r>
          </w:p>
        </w:tc>
      </w:tr>
    </w:tbl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ET"/>
          <w:b/>
          <w:bCs/>
          <w:sz w:val="24"/>
          <w:szCs w:val="24"/>
          <w:lang w:eastAsia="ru-RU"/>
        </w:rPr>
        <w:t xml:space="preserve">** </w:t>
      </w:r>
      <w:r w:rsidRPr="006E387F">
        <w:rPr>
          <w:rFonts w:ascii="TimesET Cyr" w:eastAsia="Times New Roman" w:hAnsi="TimesET Cyr" w:cs="TimesET Cyr"/>
          <w:sz w:val="20"/>
          <w:szCs w:val="20"/>
          <w:lang w:eastAsia="ru-RU"/>
        </w:rPr>
        <w:t>Указывается:</w:t>
      </w:r>
      <w:r w:rsidRPr="006E387F">
        <w:rPr>
          <w:rFonts w:ascii="TimesET Cyr" w:eastAsia="Times New Roman" w:hAnsi="TimesET Cyr" w:cs="TimesET Cyr"/>
          <w:b/>
          <w:bCs/>
          <w:sz w:val="20"/>
          <w:szCs w:val="20"/>
          <w:lang w:eastAsia="ru-RU"/>
        </w:rPr>
        <w:t xml:space="preserve"> </w:t>
      </w:r>
      <w:r w:rsidRPr="006E387F">
        <w:rPr>
          <w:rFonts w:ascii="TimesET Cyr" w:eastAsia="Times New Roman" w:hAnsi="TimesET Cyr" w:cs="TimesET Cyr"/>
          <w:b/>
          <w:bCs/>
          <w:sz w:val="20"/>
          <w:szCs w:val="20"/>
          <w:lang w:eastAsia="ru-RU"/>
        </w:rPr>
        <w:t>ДП-В</w:t>
      </w:r>
      <w:r w:rsidRPr="006E387F">
        <w:rPr>
          <w:rFonts w:ascii="TimesET Cyr" w:eastAsia="Times New Roman" w:hAnsi="TimesET Cyr" w:cs="TimesET Cyr"/>
          <w:sz w:val="20"/>
          <w:szCs w:val="20"/>
          <w:lang w:eastAsia="ru-RU"/>
        </w:rPr>
        <w:t xml:space="preserve"> - доступно полностью всем;</w:t>
      </w:r>
      <w:r w:rsidRPr="006E387F">
        <w:rPr>
          <w:rFonts w:ascii="TimesET" w:eastAsia="Times New Roman" w:hAnsi="TimesET" w:cs="TimesET"/>
          <w:sz w:val="20"/>
          <w:szCs w:val="20"/>
          <w:lang w:eastAsia="ru-RU"/>
        </w:rPr>
        <w:t xml:space="preserve">  </w:t>
      </w:r>
      <w:r w:rsidRPr="006E387F">
        <w:rPr>
          <w:rFonts w:ascii="TimesET Cyr" w:eastAsia="Times New Roman" w:hAnsi="TimesET Cyr" w:cs="TimesET Cyr"/>
          <w:b/>
          <w:bCs/>
          <w:sz w:val="20"/>
          <w:szCs w:val="20"/>
          <w:lang w:eastAsia="ru-RU"/>
        </w:rPr>
        <w:t>ДП-И</w:t>
      </w:r>
      <w:r w:rsidRPr="006E387F">
        <w:rPr>
          <w:rFonts w:ascii="TimesET Cyr" w:eastAsia="Times New Roman" w:hAnsi="TimesET Cyr" w:cs="TimesET Cyr"/>
          <w:sz w:val="20"/>
          <w:szCs w:val="20"/>
          <w:lang w:eastAsia="ru-RU"/>
        </w:rPr>
        <w:t xml:space="preserve"> (К, О, С, Г, У) – доступно полностью избирательно (указать категории инвалидов); </w:t>
      </w:r>
      <w:r w:rsidRPr="006E387F">
        <w:rPr>
          <w:rFonts w:ascii="TimesET Cyr" w:eastAsia="Times New Roman" w:hAnsi="TimesET Cyr" w:cs="TimesET Cyr"/>
          <w:b/>
          <w:bCs/>
          <w:sz w:val="20"/>
          <w:szCs w:val="20"/>
          <w:lang w:eastAsia="ru-RU"/>
        </w:rPr>
        <w:t>ДЧ-В</w:t>
      </w:r>
      <w:r w:rsidRPr="006E387F">
        <w:rPr>
          <w:rFonts w:ascii="TimesET Cyr" w:eastAsia="Times New Roman" w:hAnsi="TimesET Cyr" w:cs="TimesET Cyr"/>
          <w:sz w:val="20"/>
          <w:szCs w:val="20"/>
          <w:lang w:eastAsia="ru-RU"/>
        </w:rPr>
        <w:t xml:space="preserve"> - доступно частично всем;</w:t>
      </w:r>
      <w:r w:rsidRPr="006E387F">
        <w:rPr>
          <w:rFonts w:ascii="TimesET" w:eastAsia="Times New Roman" w:hAnsi="TimesET" w:cs="TimesET"/>
          <w:sz w:val="20"/>
          <w:szCs w:val="20"/>
          <w:lang w:eastAsia="ru-RU"/>
        </w:rPr>
        <w:t xml:space="preserve"> </w:t>
      </w:r>
      <w:r w:rsidRPr="006E387F">
        <w:rPr>
          <w:rFonts w:ascii="TimesET Cyr" w:eastAsia="Times New Roman" w:hAnsi="TimesET Cyr" w:cs="TimesET Cyr"/>
          <w:b/>
          <w:bCs/>
          <w:sz w:val="20"/>
          <w:szCs w:val="20"/>
          <w:lang w:eastAsia="ru-RU"/>
        </w:rPr>
        <w:t>ДЧ-И</w:t>
      </w:r>
      <w:r w:rsidRPr="006E387F">
        <w:rPr>
          <w:rFonts w:ascii="TimesET Cyr" w:eastAsia="Times New Roman" w:hAnsi="TimesET Cyr" w:cs="TimesET Cyr"/>
          <w:sz w:val="20"/>
          <w:szCs w:val="20"/>
          <w:lang w:eastAsia="ru-RU"/>
        </w:rPr>
        <w:t xml:space="preserve"> (К, О, С, Г, У) – доступно частично избирательно (указать категории инвалидов);</w:t>
      </w:r>
      <w:r w:rsidRPr="006E387F">
        <w:rPr>
          <w:rFonts w:ascii="TimesET" w:eastAsia="Times New Roman" w:hAnsi="TimesET" w:cs="TimesET"/>
          <w:sz w:val="20"/>
          <w:szCs w:val="20"/>
          <w:lang w:eastAsia="ru-RU"/>
        </w:rPr>
        <w:t xml:space="preserve"> </w:t>
      </w:r>
      <w:r w:rsidRPr="006E387F">
        <w:rPr>
          <w:rFonts w:ascii="TimesET Cyr" w:eastAsia="Times New Roman" w:hAnsi="TimesET Cyr" w:cs="TimesET Cyr"/>
          <w:b/>
          <w:bCs/>
          <w:sz w:val="20"/>
          <w:szCs w:val="20"/>
          <w:lang w:eastAsia="ru-RU"/>
        </w:rPr>
        <w:t>ДУ</w:t>
      </w:r>
      <w:r w:rsidRPr="006E387F">
        <w:rPr>
          <w:rFonts w:ascii="TimesET Cyr" w:eastAsia="Times New Roman" w:hAnsi="TimesET Cyr" w:cs="TimesET Cyr"/>
          <w:sz w:val="20"/>
          <w:szCs w:val="20"/>
          <w:lang w:eastAsia="ru-RU"/>
        </w:rPr>
        <w:t xml:space="preserve"> - доступно условно, </w:t>
      </w:r>
      <w:r w:rsidRPr="006E387F">
        <w:rPr>
          <w:rFonts w:ascii="TimesET Cyr" w:eastAsia="Times New Roman" w:hAnsi="TimesET Cyr" w:cs="TimesET Cyr"/>
          <w:b/>
          <w:bCs/>
          <w:sz w:val="20"/>
          <w:szCs w:val="20"/>
          <w:lang w:eastAsia="ru-RU"/>
        </w:rPr>
        <w:t>ВНД</w:t>
      </w:r>
      <w:r w:rsidRPr="006E387F">
        <w:rPr>
          <w:rFonts w:ascii="TimesET" w:eastAsia="Times New Roman" w:hAnsi="TimesET" w:cs="TimesET"/>
          <w:sz w:val="20"/>
          <w:szCs w:val="20"/>
          <w:lang w:eastAsia="ru-RU"/>
        </w:rPr>
        <w:t xml:space="preserve"> – </w:t>
      </w:r>
      <w:r w:rsidRPr="006E387F">
        <w:rPr>
          <w:rFonts w:ascii="TimesET Cyr" w:eastAsia="Times New Roman" w:hAnsi="TimesET Cyr" w:cs="TimesET Cyr"/>
          <w:sz w:val="20"/>
          <w:szCs w:val="20"/>
          <w:lang w:eastAsia="ru-RU"/>
        </w:rPr>
        <w:t>временно недоступно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</w:p>
    <w:p w:rsidR="006E387F" w:rsidRPr="006E387F" w:rsidP="006E387F">
      <w:pPr>
        <w:spacing w:after="0" w:line="240" w:lineRule="auto"/>
        <w:rPr>
          <w:rFonts w:ascii="TimesET" w:eastAsia="Times New Roman" w:hAnsi="TimesET" w:cs="TimesET"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b/>
          <w:bCs/>
          <w:sz w:val="24"/>
          <w:szCs w:val="24"/>
          <w:lang w:eastAsia="ru-RU"/>
        </w:rPr>
        <w:t>3.5. ИТОГОВОЕ  ЗАКЛЮЧЕНИЕ о состоянии доступности ОСИ</w:t>
      </w:r>
      <w:r w:rsidRPr="006E387F">
        <w:rPr>
          <w:rFonts w:ascii="TimesET" w:eastAsia="Times New Roman" w:hAnsi="TimesET" w:cs="TimesET"/>
          <w:sz w:val="24"/>
          <w:szCs w:val="24"/>
          <w:lang w:eastAsia="ru-RU"/>
        </w:rPr>
        <w:t>: ________________________</w:t>
      </w:r>
    </w:p>
    <w:p w:rsidR="006E387F" w:rsidRPr="006E387F" w:rsidP="006E387F">
      <w:pPr>
        <w:spacing w:after="0" w:line="240" w:lineRule="auto"/>
        <w:jc w:val="center"/>
        <w:rPr>
          <w:rFonts w:ascii="TimesET" w:eastAsia="Times New Roman" w:hAnsi="TimesET" w:cs="Times New Roman"/>
          <w:b/>
          <w:bCs/>
          <w:sz w:val="24"/>
          <w:szCs w:val="24"/>
          <w:lang w:eastAsia="ru-RU"/>
        </w:rPr>
      </w:pPr>
    </w:p>
    <w:p w:rsidR="006E387F" w:rsidRPr="006E387F" w:rsidP="006E387F">
      <w:pPr>
        <w:spacing w:after="0" w:line="240" w:lineRule="auto"/>
        <w:jc w:val="center"/>
        <w:rPr>
          <w:rFonts w:ascii="TimesET" w:eastAsia="Times New Roman" w:hAnsi="TimesET" w:cs="TimesET"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b/>
          <w:bCs/>
          <w:sz w:val="24"/>
          <w:szCs w:val="24"/>
          <w:lang w:eastAsia="ru-RU"/>
        </w:rPr>
        <w:t>4. Управленческое решение</w:t>
      </w:r>
      <w:r w:rsidRPr="006E387F">
        <w:rPr>
          <w:rFonts w:ascii="TimesET" w:eastAsia="Times New Roman" w:hAnsi="TimesET" w:cs="TimesET"/>
          <w:sz w:val="24"/>
          <w:szCs w:val="24"/>
          <w:lang w:eastAsia="ru-RU"/>
        </w:rPr>
        <w:t xml:space="preserve"> </w:t>
      </w:r>
    </w:p>
    <w:p w:rsidR="006E387F" w:rsidRPr="006E387F" w:rsidP="006E387F">
      <w:pPr>
        <w:spacing w:after="120" w:line="240" w:lineRule="auto"/>
        <w:rPr>
          <w:rFonts w:ascii="TimesET" w:eastAsia="Times New Roman" w:hAnsi="TimesET" w:cs="Times New Roman"/>
          <w:b/>
          <w:bCs/>
          <w:sz w:val="24"/>
          <w:szCs w:val="24"/>
          <w:lang w:eastAsia="ru-RU"/>
        </w:rPr>
      </w:pPr>
      <w:r w:rsidRPr="006E387F">
        <w:rPr>
          <w:rFonts w:ascii="TimesET" w:eastAsia="Times New Roman" w:hAnsi="TimesET" w:cs="TimesET"/>
          <w:b/>
          <w:bCs/>
          <w:sz w:val="24"/>
          <w:szCs w:val="24"/>
          <w:lang w:eastAsia="ru-RU"/>
        </w:rPr>
        <w:t xml:space="preserve">4.1. </w:t>
      </w:r>
      <w:r w:rsidRPr="006E387F">
        <w:rPr>
          <w:rFonts w:ascii="TimesET Cyr" w:eastAsia="Times New Roman" w:hAnsi="TimesET Cyr" w:cs="TimesET Cyr"/>
          <w:b/>
          <w:bCs/>
          <w:sz w:val="24"/>
          <w:szCs w:val="24"/>
          <w:lang w:eastAsia="ru-RU"/>
        </w:rPr>
        <w:t>Рекомендации по адаптации основных структурных элементов объекта</w:t>
      </w:r>
    </w:p>
    <w:tbl>
      <w:tblPr>
        <w:tblStyle w:val="TableNormal"/>
        <w:tblW w:w="988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4"/>
        <w:gridCol w:w="5668"/>
        <w:gridCol w:w="3543"/>
      </w:tblGrid>
      <w:tr w:rsidTr="006E387F">
        <w:tblPrEx>
          <w:tblW w:w="9885" w:type="dxa"/>
          <w:tblInd w:w="-106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A0"/>
        </w:tblPrEx>
        <w:trPr>
          <w:trHeight w:val="99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87F" w:rsidRPr="006E387F" w:rsidP="006E387F">
            <w:pPr>
              <w:spacing w:after="0" w:line="240" w:lineRule="auto"/>
              <w:ind w:firstLine="26"/>
              <w:jc w:val="center"/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0"/>
                <w:szCs w:val="20"/>
                <w:lang w:eastAsia="ru-RU"/>
              </w:rPr>
              <w:t>№№</w:t>
            </w:r>
          </w:p>
          <w:p w:rsidR="006E387F" w:rsidRPr="006E387F" w:rsidP="006E387F">
            <w:pPr>
              <w:spacing w:after="0" w:line="240" w:lineRule="auto"/>
              <w:ind w:firstLine="26"/>
              <w:jc w:val="center"/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0"/>
                <w:szCs w:val="20"/>
                <w:lang w:eastAsia="ru-RU"/>
              </w:rPr>
              <w:t>п \</w:t>
            </w:r>
            <w:r w:rsidRPr="006E387F">
              <w:rPr>
                <w:rFonts w:ascii="TimesET Cyr" w:eastAsia="Times New Roman" w:hAnsi="TimesET Cyr" w:cs="TimesET Cyr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87F" w:rsidRPr="006E387F" w:rsidP="006E387F">
            <w:pPr>
              <w:spacing w:after="0" w:line="240" w:lineRule="auto"/>
              <w:ind w:firstLine="26"/>
              <w:jc w:val="center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b/>
                <w:bCs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87F" w:rsidRPr="006E387F" w:rsidP="006E387F">
            <w:pPr>
              <w:spacing w:after="0" w:line="240" w:lineRule="auto"/>
              <w:ind w:firstLine="26"/>
              <w:jc w:val="center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b/>
                <w:bCs/>
                <w:sz w:val="24"/>
                <w:szCs w:val="24"/>
                <w:lang w:eastAsia="ru-RU"/>
              </w:rPr>
              <w:t>Рекомендации по адаптации объекта</w:t>
            </w:r>
            <w:r w:rsidRPr="006E387F">
              <w:rPr>
                <w:rFonts w:ascii="TimesET" w:eastAsia="Times New Roman" w:hAnsi="TimesET" w:cs="TimesET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6E387F">
              <w:rPr>
                <w:rFonts w:ascii="TimesET Cyr" w:eastAsia="Times New Roman" w:hAnsi="TimesET Cyr" w:cs="TimesET Cyr"/>
                <w:b/>
                <w:bCs/>
                <w:sz w:val="24"/>
                <w:szCs w:val="24"/>
                <w:lang w:eastAsia="ru-RU"/>
              </w:rPr>
              <w:t>(вид работы)</w:t>
            </w:r>
            <w:r w:rsidRPr="006E387F">
              <w:rPr>
                <w:rFonts w:ascii="TimesET" w:eastAsia="Times New Roman" w:hAnsi="TimesET" w:cs="TimesET"/>
                <w:b/>
                <w:bCs/>
                <w:sz w:val="24"/>
                <w:szCs w:val="24"/>
                <w:lang w:eastAsia="ru-RU"/>
              </w:rPr>
              <w:t>*</w:t>
            </w:r>
          </w:p>
        </w:tc>
      </w:tr>
      <w:tr w:rsidTr="006E387F">
        <w:tblPrEx>
          <w:tblW w:w="9885" w:type="dxa"/>
          <w:tblInd w:w="-106" w:type="dxa"/>
          <w:tblLayout w:type="fixed"/>
          <w:tblLook w:val="00A0"/>
        </w:tblPrEx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ET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E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Замена асфальта (капитальный ремонт)</w:t>
            </w:r>
          </w:p>
        </w:tc>
      </w:tr>
      <w:tr w:rsidTr="006E387F">
        <w:tblPrEx>
          <w:tblW w:w="9885" w:type="dxa"/>
          <w:tblInd w:w="-106" w:type="dxa"/>
          <w:tblLayout w:type="fixed"/>
          <w:tblLook w:val="00A0"/>
        </w:tblPrEx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ET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ET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Реконструкция (текущий ремонт)</w:t>
            </w:r>
          </w:p>
        </w:tc>
      </w:tr>
      <w:tr w:rsidTr="006E387F">
        <w:tblPrEx>
          <w:tblW w:w="9885" w:type="dxa"/>
          <w:tblInd w:w="-106" w:type="dxa"/>
          <w:tblLayout w:type="fixed"/>
          <w:tblLook w:val="00A0"/>
        </w:tblPrEx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ET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ET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 xml:space="preserve">Путь (пути) движения внутри здания (в </w:t>
            </w: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т.ч</w:t>
            </w: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. пути эвакуации)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Реконструкция (текущий ремонт)</w:t>
            </w:r>
          </w:p>
        </w:tc>
      </w:tr>
      <w:tr w:rsidTr="006E387F">
        <w:tblPrEx>
          <w:tblW w:w="9885" w:type="dxa"/>
          <w:tblInd w:w="-106" w:type="dxa"/>
          <w:tblLayout w:type="fixed"/>
          <w:tblLook w:val="00A0"/>
        </w:tblPrEx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ET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ET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 xml:space="preserve">Зона целевого назначения здания </w:t>
            </w:r>
            <w:r w:rsidRPr="006E387F">
              <w:rPr>
                <w:rFonts w:ascii="TimesET Cyr" w:eastAsia="Times New Roman" w:hAnsi="TimesET Cyr" w:cs="TimesET Cyr"/>
                <w:lang w:eastAsia="ru-RU"/>
              </w:rPr>
              <w:t>(целевого посещения объекта)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Технические решения не возможны (здание является памятником архитектуры)</w:t>
            </w:r>
          </w:p>
        </w:tc>
      </w:tr>
      <w:tr w:rsidTr="006E387F">
        <w:tblPrEx>
          <w:tblW w:w="9885" w:type="dxa"/>
          <w:tblInd w:w="-106" w:type="dxa"/>
          <w:tblLayout w:type="fixed"/>
          <w:tblLook w:val="00A0"/>
        </w:tblPrEx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ET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ET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Технические решения не возможны (здание является памятником архитектуры)</w:t>
            </w:r>
          </w:p>
        </w:tc>
      </w:tr>
      <w:tr w:rsidTr="006E387F">
        <w:tblPrEx>
          <w:tblW w:w="9885" w:type="dxa"/>
          <w:tblInd w:w="-106" w:type="dxa"/>
          <w:tblLayout w:type="fixed"/>
          <w:tblLook w:val="00A0"/>
        </w:tblPrEx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ET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ET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Технические решения не возможны (здание является памятником архитектуры)</w:t>
            </w:r>
          </w:p>
        </w:tc>
      </w:tr>
      <w:tr w:rsidTr="006E387F">
        <w:tblPrEx>
          <w:tblW w:w="9885" w:type="dxa"/>
          <w:tblInd w:w="-106" w:type="dxa"/>
          <w:tblLayout w:type="fixed"/>
          <w:tblLook w:val="00A0"/>
        </w:tblPrEx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ET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ET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>Пути движения</w:t>
            </w:r>
            <w:r w:rsidRPr="006E387F">
              <w:rPr>
                <w:rFonts w:ascii="TimesET" w:eastAsia="Times New Roman" w:hAnsi="TimesET" w:cs="TimesET"/>
                <w:sz w:val="24"/>
                <w:szCs w:val="24"/>
                <w:lang w:eastAsia="ru-RU"/>
              </w:rPr>
              <w:t xml:space="preserve"> </w:t>
            </w:r>
            <w:r w:rsidRPr="006E387F">
              <w:rPr>
                <w:rFonts w:ascii="TimesET Cyr" w:eastAsia="Times New Roman" w:hAnsi="TimesET Cyr" w:cs="TimesET Cyr"/>
                <w:sz w:val="24"/>
                <w:szCs w:val="24"/>
                <w:lang w:eastAsia="ru-RU"/>
              </w:rPr>
              <w:t xml:space="preserve"> к объекту (от остановки транспорта)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</w:p>
        </w:tc>
      </w:tr>
      <w:tr w:rsidTr="006E387F">
        <w:tblPrEx>
          <w:tblW w:w="9885" w:type="dxa"/>
          <w:tblInd w:w="-106" w:type="dxa"/>
          <w:tblLayout w:type="fixed"/>
          <w:tblLook w:val="00A0"/>
        </w:tblPrEx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ET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ET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 New Roman"/>
                <w:b/>
                <w:bCs/>
                <w:sz w:val="24"/>
                <w:szCs w:val="24"/>
                <w:lang w:eastAsia="ru-RU"/>
              </w:rPr>
            </w:pPr>
            <w:r w:rsidRPr="006E387F">
              <w:rPr>
                <w:rFonts w:ascii="TimesET Cyr" w:eastAsia="Times New Roman" w:hAnsi="TimesET Cyr" w:cs="TimesET Cyr"/>
                <w:b/>
                <w:bCs/>
                <w:sz w:val="24"/>
                <w:szCs w:val="24"/>
                <w:lang w:eastAsia="ru-RU"/>
              </w:rPr>
              <w:t>Все зоны и участки</w:t>
            </w:r>
          </w:p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</w:p>
        </w:tc>
      </w:tr>
    </w:tbl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0"/>
          <w:szCs w:val="20"/>
          <w:lang w:eastAsia="ru-RU"/>
        </w:rPr>
      </w:pPr>
      <w:r w:rsidRPr="006E387F">
        <w:rPr>
          <w:rFonts w:ascii="TimesET" w:eastAsia="Times New Roman" w:hAnsi="TimesET" w:cs="TimesET"/>
          <w:sz w:val="24"/>
          <w:szCs w:val="24"/>
          <w:lang w:eastAsia="ru-RU"/>
        </w:rPr>
        <w:t xml:space="preserve">*- </w:t>
      </w:r>
      <w:r w:rsidRPr="006E387F">
        <w:rPr>
          <w:rFonts w:ascii="TimesET Cyr" w:eastAsia="Times New Roman" w:hAnsi="TimesET Cyr" w:cs="TimesET Cyr"/>
          <w:sz w:val="20"/>
          <w:szCs w:val="20"/>
          <w:lang w:eastAsia="ru-RU"/>
        </w:rPr>
        <w:t>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4.2. Период проведения работ _____________________________________________________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в рамках исполнения ______________________________________________________________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i/>
          <w:iCs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ab/>
      </w: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ab/>
      </w: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ab/>
      </w: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ab/>
      </w: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ab/>
      </w:r>
      <w:r w:rsidRPr="006E387F">
        <w:rPr>
          <w:rFonts w:ascii="TimesET Cyr" w:eastAsia="Times New Roman" w:hAnsi="TimesET Cyr" w:cs="TimesET Cyr"/>
          <w:i/>
          <w:iCs/>
          <w:lang w:eastAsia="ru-RU"/>
        </w:rPr>
        <w:t>(указывается наименование документа: программы, плана)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ET"/>
          <w:sz w:val="24"/>
          <w:szCs w:val="24"/>
          <w:lang w:eastAsia="ru-RU"/>
        </w:rPr>
        <w:t>4.3</w:t>
      </w:r>
      <w:r w:rsidRPr="006E387F">
        <w:rPr>
          <w:rFonts w:ascii="TimesET" w:eastAsia="Times New Roman" w:hAnsi="TimesET" w:cs="TimesET"/>
          <w:lang w:eastAsia="ru-RU"/>
        </w:rPr>
        <w:t xml:space="preserve"> </w:t>
      </w: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Ожидаемый результат (по состоянию доступности)</w:t>
      </w:r>
      <w:r w:rsidRPr="006E387F">
        <w:rPr>
          <w:rFonts w:ascii="TimesET" w:eastAsia="Times New Roman" w:hAnsi="TimesET" w:cs="TimesET"/>
          <w:lang w:eastAsia="ru-RU"/>
        </w:rPr>
        <w:t xml:space="preserve"> </w:t>
      </w: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после выполнения работ по адаптации ___________________________________________________________________________________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Оценка результата исполнения программы, плана (по состоянию доступности) ______________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i/>
          <w:iCs/>
          <w:sz w:val="20"/>
          <w:szCs w:val="20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4.4. Для принятия решения требуется, не требуется </w:t>
      </w:r>
      <w:r w:rsidRPr="006E387F">
        <w:rPr>
          <w:rFonts w:ascii="TimesET Cyr" w:eastAsia="Times New Roman" w:hAnsi="TimesET Cyr" w:cs="TimesET Cyr"/>
          <w:i/>
          <w:iCs/>
          <w:sz w:val="20"/>
          <w:szCs w:val="20"/>
          <w:lang w:eastAsia="ru-RU"/>
        </w:rPr>
        <w:t>(</w:t>
      </w:r>
      <w:r w:rsidRPr="006E387F">
        <w:rPr>
          <w:rFonts w:ascii="TimesET Cyr" w:eastAsia="Times New Roman" w:hAnsi="TimesET Cyr" w:cs="TimesET Cyr"/>
          <w:i/>
          <w:iCs/>
          <w:sz w:val="20"/>
          <w:szCs w:val="20"/>
          <w:lang w:eastAsia="ru-RU"/>
        </w:rPr>
        <w:t>нужное</w:t>
      </w:r>
      <w:r w:rsidRPr="006E387F">
        <w:rPr>
          <w:rFonts w:ascii="TimesET Cyr" w:eastAsia="Times New Roman" w:hAnsi="TimesET Cyr" w:cs="TimesET Cyr"/>
          <w:i/>
          <w:iCs/>
          <w:sz w:val="20"/>
          <w:szCs w:val="20"/>
          <w:lang w:eastAsia="ru-RU"/>
        </w:rPr>
        <w:t xml:space="preserve"> подчеркнуть):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Согласование ______________________________________________________________________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Имеется заключение уполномоченной организации о состоянии доступности объекта (</w:t>
      </w:r>
      <w:r w:rsidRPr="006E387F">
        <w:rPr>
          <w:rFonts w:ascii="TimesET Cyr" w:eastAsia="Times New Roman" w:hAnsi="TimesET Cyr" w:cs="TimesET Cyr"/>
          <w:i/>
          <w:iCs/>
          <w:sz w:val="24"/>
          <w:szCs w:val="24"/>
          <w:lang w:eastAsia="ru-RU"/>
        </w:rPr>
        <w:t>наименование документа и выдавшей его организации, дата</w:t>
      </w: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), прилагается 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0"/>
          <w:szCs w:val="20"/>
          <w:lang w:eastAsia="ru-RU"/>
        </w:rPr>
      </w:pPr>
      <w:r w:rsidRPr="006E387F">
        <w:rPr>
          <w:rFonts w:ascii="TimesET" w:eastAsia="Times New Roman" w:hAnsi="TimesET" w:cs="TimesET"/>
          <w:sz w:val="24"/>
          <w:szCs w:val="24"/>
          <w:lang w:eastAsia="ru-RU"/>
        </w:rPr>
        <w:t>__________________________________________________________________________________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ET"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4.5. Информация размещена (обновлена) на Карте доступности субъекта РФ </w:t>
      </w:r>
      <w:r w:rsidRPr="006E387F">
        <w:rPr>
          <w:rFonts w:ascii="TimesET Cyr" w:eastAsia="Times New Roman" w:hAnsi="TimesET Cyr" w:cs="TimesET Cyr"/>
          <w:b/>
          <w:bCs/>
          <w:sz w:val="24"/>
          <w:szCs w:val="24"/>
          <w:lang w:eastAsia="ru-RU"/>
        </w:rPr>
        <w:t xml:space="preserve">дата </w:t>
      </w:r>
      <w:r w:rsidRPr="006E387F">
        <w:rPr>
          <w:rFonts w:ascii="TimesET" w:eastAsia="Times New Roman" w:hAnsi="TimesET" w:cs="TimesET"/>
          <w:sz w:val="24"/>
          <w:szCs w:val="24"/>
          <w:lang w:eastAsia="ru-RU"/>
        </w:rPr>
        <w:t>____________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ET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ET"/>
          <w:sz w:val="24"/>
          <w:szCs w:val="24"/>
          <w:lang w:eastAsia="ru-RU"/>
        </w:rPr>
        <w:t>__________________________________________________________________________________</w:t>
      </w:r>
    </w:p>
    <w:p w:rsidR="006E387F" w:rsidRPr="006E387F" w:rsidP="006E387F">
      <w:pPr>
        <w:spacing w:after="0" w:line="240" w:lineRule="auto"/>
        <w:jc w:val="center"/>
        <w:rPr>
          <w:rFonts w:ascii="TimesET" w:eastAsia="Times New Roman" w:hAnsi="TimesET" w:cs="Times New Roman"/>
          <w:i/>
          <w:iCs/>
          <w:lang w:eastAsia="ru-RU"/>
        </w:rPr>
      </w:pPr>
      <w:r w:rsidRPr="006E387F">
        <w:rPr>
          <w:rFonts w:ascii="TimesET Cyr" w:eastAsia="Times New Roman" w:hAnsi="TimesET Cyr" w:cs="TimesET Cyr"/>
          <w:i/>
          <w:iCs/>
          <w:lang w:eastAsia="ru-RU"/>
        </w:rPr>
        <w:t>(наименование сайта, портала)</w:t>
      </w:r>
    </w:p>
    <w:p w:rsidR="006E387F" w:rsidRPr="006E387F" w:rsidP="006E387F">
      <w:pPr>
        <w:spacing w:after="0" w:line="240" w:lineRule="auto"/>
        <w:jc w:val="center"/>
        <w:rPr>
          <w:rFonts w:ascii="TimesET" w:eastAsia="Times New Roman" w:hAnsi="TimesET" w:cs="Times New Roman"/>
          <w:b/>
          <w:bCs/>
          <w:sz w:val="10"/>
          <w:szCs w:val="10"/>
          <w:lang w:eastAsia="ru-RU"/>
        </w:rPr>
      </w:pPr>
    </w:p>
    <w:p w:rsidR="006E387F" w:rsidRPr="006E387F" w:rsidP="006E387F">
      <w:pPr>
        <w:spacing w:after="0" w:line="240" w:lineRule="auto"/>
        <w:jc w:val="center"/>
        <w:rPr>
          <w:rFonts w:ascii="TimesET" w:eastAsia="Times New Roman" w:hAnsi="TimesET" w:cs="Times New Roman"/>
          <w:b/>
          <w:bCs/>
          <w:sz w:val="24"/>
          <w:szCs w:val="24"/>
          <w:lang w:eastAsia="ru-RU"/>
        </w:rPr>
      </w:pPr>
    </w:p>
    <w:p w:rsidR="006E387F" w:rsidRPr="006E387F" w:rsidP="006E387F">
      <w:pPr>
        <w:spacing w:after="0" w:line="240" w:lineRule="auto"/>
        <w:jc w:val="center"/>
        <w:rPr>
          <w:rFonts w:ascii="TimesET" w:eastAsia="Times New Roman" w:hAnsi="TimesET" w:cs="Times New Roman"/>
          <w:b/>
          <w:bCs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b/>
          <w:bCs/>
          <w:sz w:val="24"/>
          <w:szCs w:val="24"/>
          <w:lang w:eastAsia="ru-RU"/>
        </w:rPr>
        <w:t>5. Особые отметки</w:t>
      </w:r>
    </w:p>
    <w:p w:rsidR="006E387F" w:rsidRPr="006E387F" w:rsidP="006E387F">
      <w:pPr>
        <w:spacing w:after="0" w:line="240" w:lineRule="auto"/>
        <w:jc w:val="center"/>
        <w:rPr>
          <w:rFonts w:ascii="TimesET" w:eastAsia="Times New Roman" w:hAnsi="TimesET" w:cs="Times New Roman"/>
          <w:sz w:val="10"/>
          <w:szCs w:val="10"/>
          <w:lang w:eastAsia="ru-RU"/>
        </w:rPr>
      </w:pPr>
    </w:p>
    <w:p w:rsidR="006E387F" w:rsidRPr="006E387F" w:rsidP="006E387F">
      <w:pPr>
        <w:spacing w:after="0" w:line="240" w:lineRule="auto"/>
        <w:jc w:val="center"/>
        <w:rPr>
          <w:rFonts w:ascii="TimesET" w:eastAsia="Times New Roman" w:hAnsi="TimesET" w:cs="Times New Roman"/>
          <w:sz w:val="10"/>
          <w:szCs w:val="10"/>
          <w:lang w:eastAsia="ru-RU"/>
        </w:rPr>
      </w:pP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u w:val="single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Паспорт сформирован на основании</w:t>
      </w:r>
      <w:r w:rsidRPr="006E387F">
        <w:rPr>
          <w:rFonts w:ascii="TimesET" w:eastAsia="Times New Roman" w:hAnsi="TimesET" w:cs="TimesET"/>
          <w:sz w:val="24"/>
          <w:szCs w:val="24"/>
          <w:lang w:eastAsia="ru-RU"/>
        </w:rPr>
        <w:t xml:space="preserve">: </w:t>
      </w:r>
      <w:r w:rsidRPr="006E387F">
        <w:rPr>
          <w:rFonts w:ascii="TimesET Cyr" w:eastAsia="Times New Roman" w:hAnsi="TimesET Cyr" w:cs="TimesET Cyr"/>
          <w:sz w:val="24"/>
          <w:szCs w:val="24"/>
          <w:u w:val="single"/>
          <w:lang w:eastAsia="ru-RU"/>
        </w:rPr>
        <w:t>Устава, плана БТИ и визуального обследования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1. Анкеты (информации об объекте) от «____» _____________ 20_____ г.,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 xml:space="preserve">2. Акта обследования объекта: № акта </w:t>
      </w:r>
      <w:r w:rsidRPr="006E387F">
        <w:rPr>
          <w:rFonts w:ascii="TimesET" w:eastAsia="Times New Roman" w:hAnsi="TimesET" w:cs="TimesET"/>
          <w:sz w:val="24"/>
          <w:szCs w:val="24"/>
          <w:u w:val="single"/>
          <w:lang w:eastAsia="ru-RU"/>
        </w:rPr>
        <w:t xml:space="preserve">  2  </w:t>
      </w:r>
      <w:r w:rsidRPr="006E387F">
        <w:rPr>
          <w:rFonts w:ascii="TimesET Cyr" w:eastAsia="Times New Roman" w:hAnsi="TimesET Cyr" w:cs="TimesET Cyr"/>
          <w:sz w:val="24"/>
          <w:szCs w:val="24"/>
          <w:lang w:eastAsia="ru-RU"/>
        </w:rPr>
        <w:t>от «____» _____________ 20____ г.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0"/>
          <w:szCs w:val="20"/>
          <w:lang w:eastAsia="ru-RU"/>
        </w:rPr>
      </w:pPr>
    </w:p>
    <w:p w:rsidR="006E387F"/>
    <w:p w:rsidR="006E387F"/>
    <w:p w:rsidR="006E387F"/>
    <w:p w:rsidR="006E387F"/>
    <w:p w:rsidR="006E387F"/>
    <w:p w:rsidR="006E387F"/>
    <w:p w:rsidR="006E387F"/>
    <w:p w:rsidR="006E387F"/>
    <w:p w:rsidR="006E387F"/>
    <w:p w:rsidR="006E387F"/>
    <w:p w:rsidR="006E387F"/>
    <w:p w:rsidR="006E387F"/>
    <w:p w:rsidR="006E387F"/>
    <w:p w:rsidR="006E387F"/>
    <w:p w:rsidR="006E387F"/>
    <w:p w:rsidR="006E387F"/>
    <w:p w:rsidR="006E387F"/>
    <w:p w:rsidR="006E387F"/>
    <w:p w:rsidR="006E387F"/>
    <w:p w:rsidR="006E387F"/>
    <w:p w:rsidR="006E387F"/>
    <w:p w:rsidR="006E387F"/>
    <w:p w:rsidR="006E387F"/>
    <w:p w:rsidR="006E387F"/>
    <w:p w:rsidR="006E387F"/>
    <w:p w:rsidR="006E387F"/>
    <w:p w:rsidR="006E387F"/>
    <w:p w:rsidR="006E387F" w:rsidRPr="006E387F" w:rsidP="006E387F">
      <w:pPr>
        <w:spacing w:after="0" w:line="240" w:lineRule="auto"/>
        <w:jc w:val="center"/>
        <w:rPr>
          <w:rFonts w:ascii="TimesET" w:eastAsia="Times New Roman" w:hAnsi="TimesET" w:cs="Times New Roman"/>
          <w:b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b/>
          <w:sz w:val="24"/>
          <w:szCs w:val="24"/>
          <w:lang w:eastAsia="ru-RU"/>
        </w:rPr>
        <w:t xml:space="preserve">АНКЕТА </w:t>
      </w:r>
    </w:p>
    <w:p w:rsidR="006E387F" w:rsidRPr="006E387F" w:rsidP="006E387F">
      <w:pPr>
        <w:spacing w:after="0" w:line="240" w:lineRule="auto"/>
        <w:jc w:val="center"/>
        <w:rPr>
          <w:rFonts w:ascii="TimesET" w:eastAsia="Times New Roman" w:hAnsi="TimesET" w:cs="Times New Roman"/>
          <w:b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b/>
          <w:sz w:val="24"/>
          <w:szCs w:val="24"/>
          <w:lang w:eastAsia="ru-RU"/>
        </w:rPr>
        <w:t xml:space="preserve">(информация об объекте социальной инфраструктуры) </w:t>
      </w:r>
    </w:p>
    <w:p w:rsidR="006E387F" w:rsidRPr="006E387F" w:rsidP="006E387F">
      <w:pPr>
        <w:spacing w:after="0" w:line="240" w:lineRule="auto"/>
        <w:jc w:val="center"/>
        <w:rPr>
          <w:rFonts w:ascii="TimesET" w:eastAsia="Times New Roman" w:hAnsi="TimesET" w:cs="Times New Roman"/>
          <w:b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b/>
          <w:sz w:val="24"/>
          <w:szCs w:val="24"/>
          <w:lang w:eastAsia="ru-RU"/>
        </w:rPr>
        <w:t>К ПАСПОРТУ ДОСТУПНОСТИ ОСИ</w:t>
      </w:r>
    </w:p>
    <w:p w:rsidR="006E387F" w:rsidRPr="006E387F" w:rsidP="006E387F">
      <w:pPr>
        <w:spacing w:after="0" w:line="240" w:lineRule="auto"/>
        <w:jc w:val="center"/>
        <w:rPr>
          <w:rFonts w:ascii="TimesET" w:eastAsia="Times New Roman" w:hAnsi="TimesET" w:cs="Times New Roman"/>
          <w:b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b/>
          <w:sz w:val="24"/>
          <w:szCs w:val="24"/>
          <w:lang w:eastAsia="ru-RU"/>
        </w:rPr>
        <w:t>№ 2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b/>
          <w:sz w:val="20"/>
          <w:szCs w:val="20"/>
          <w:lang w:eastAsia="ru-RU"/>
        </w:rPr>
      </w:pP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b/>
          <w:sz w:val="20"/>
          <w:szCs w:val="20"/>
          <w:lang w:eastAsia="ru-RU"/>
        </w:rPr>
      </w:pP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b/>
          <w:sz w:val="20"/>
          <w:szCs w:val="20"/>
          <w:lang w:eastAsia="ru-RU"/>
        </w:rPr>
      </w:pPr>
    </w:p>
    <w:p w:rsidR="006E387F" w:rsidRPr="006E387F" w:rsidP="006E387F">
      <w:pPr>
        <w:spacing w:after="0" w:line="240" w:lineRule="auto"/>
        <w:jc w:val="center"/>
        <w:rPr>
          <w:rFonts w:ascii="TimesET" w:eastAsia="Times New Roman" w:hAnsi="TimesET" w:cs="Times New Roman"/>
          <w:b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b/>
          <w:sz w:val="24"/>
          <w:szCs w:val="24"/>
          <w:lang w:eastAsia="ru-RU"/>
        </w:rPr>
        <w:t>1. Общие сведения об объекте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b/>
          <w:sz w:val="24"/>
          <w:szCs w:val="24"/>
          <w:lang w:eastAsia="ru-RU"/>
        </w:rPr>
      </w:pP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 xml:space="preserve">1.1. Наименование (вид) объекта: </w:t>
      </w:r>
      <w:r w:rsidRPr="006E387F">
        <w:rPr>
          <w:rFonts w:ascii="TimesET" w:eastAsia="Times New Roman" w:hAnsi="TimesET" w:cs="Times New Roman"/>
          <w:sz w:val="24"/>
          <w:szCs w:val="24"/>
          <w:u w:val="single"/>
          <w:lang w:eastAsia="ru-RU"/>
        </w:rPr>
        <w:t>административное здание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>1.2. Адрес объекта: г. Рязань, ул. Пожалостина, д. 4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>1.3. Сведения о размещении объекта: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 xml:space="preserve">- отдельно стоящее здание 2 этажа, 824 </w:t>
      </w: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>кв.м</w:t>
      </w: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>.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 xml:space="preserve">- часть здания __________ этажей (или на ___________ этаже), _________ </w:t>
      </w: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>кв.м</w:t>
      </w: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>.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>1.4. Год постройки здания до 1917 г., последнего капитального ремонта ______________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 xml:space="preserve">1.5. Дата предстоящих плановых ремонтных работ: </w:t>
      </w:r>
      <w:r w:rsidRPr="006E387F">
        <w:rPr>
          <w:rFonts w:ascii="TimesET" w:eastAsia="Times New Roman" w:hAnsi="TimesET" w:cs="Times New Roman"/>
          <w:sz w:val="20"/>
          <w:szCs w:val="20"/>
          <w:lang w:eastAsia="ru-RU"/>
        </w:rPr>
        <w:t xml:space="preserve">ежегодно________, </w:t>
      </w:r>
      <w:r w:rsidRPr="006E387F">
        <w:rPr>
          <w:rFonts w:ascii="TimesET" w:eastAsia="Times New Roman" w:hAnsi="TimesET" w:cs="Times New Roman"/>
          <w:sz w:val="20"/>
          <w:szCs w:val="20"/>
          <w:lang w:eastAsia="ru-RU"/>
        </w:rPr>
        <w:t>капитального</w:t>
      </w:r>
      <w:r w:rsidRPr="006E387F">
        <w:rPr>
          <w:rFonts w:ascii="TimesET" w:eastAsia="Times New Roman" w:hAnsi="TimesET" w:cs="Times New Roman"/>
          <w:sz w:val="20"/>
          <w:szCs w:val="20"/>
          <w:lang w:eastAsia="ru-RU"/>
        </w:rPr>
        <w:t xml:space="preserve"> _________</w:t>
      </w:r>
    </w:p>
    <w:p w:rsidR="006E387F" w:rsidRPr="006E387F" w:rsidP="006E387F">
      <w:pPr>
        <w:spacing w:after="0" w:line="240" w:lineRule="auto"/>
        <w:jc w:val="center"/>
        <w:rPr>
          <w:rFonts w:ascii="TimesET" w:eastAsia="Times New Roman" w:hAnsi="TimesET" w:cs="Times New Roman"/>
          <w:b/>
          <w:sz w:val="24"/>
          <w:szCs w:val="24"/>
          <w:lang w:eastAsia="ru-RU"/>
        </w:rPr>
      </w:pP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b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b/>
          <w:sz w:val="24"/>
          <w:szCs w:val="24"/>
          <w:lang w:eastAsia="ru-RU"/>
        </w:rPr>
        <w:t>сведения об организации, расположенной на объекте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>1.6. Название организации (учреждения), (полное юридическое наименование – согласно Уставу, краткое наименование): муниципальное бюджетное дошкольное образовательной учреждение «Детский сад № 20»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>1.7. Юридический адрес организации (учреждения): 390000, г. Рязань, Первомайский проспект, д.19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>1.8. Основание для пользования объектом (</w:t>
      </w:r>
      <w:r w:rsidRPr="006E387F">
        <w:rPr>
          <w:rFonts w:ascii="TimesET" w:eastAsia="Times New Roman" w:hAnsi="TimesET" w:cs="Times New Roman"/>
          <w:sz w:val="20"/>
          <w:szCs w:val="20"/>
          <w:u w:val="single"/>
          <w:lang w:eastAsia="ru-RU"/>
        </w:rPr>
        <w:t>оперативное управление</w:t>
      </w:r>
      <w:r w:rsidRPr="006E387F">
        <w:rPr>
          <w:rFonts w:ascii="TimesET" w:eastAsia="Times New Roman" w:hAnsi="TimesET" w:cs="Times New Roman"/>
          <w:sz w:val="20"/>
          <w:szCs w:val="20"/>
          <w:lang w:eastAsia="ru-RU"/>
        </w:rPr>
        <w:t>, аренда, собственность</w:t>
      </w: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>)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>1.9. Форма собственности (</w:t>
      </w:r>
      <w:r w:rsidRPr="006E387F">
        <w:rPr>
          <w:rFonts w:ascii="TimesET" w:eastAsia="Times New Roman" w:hAnsi="TimesET" w:cs="Times New Roman"/>
          <w:sz w:val="20"/>
          <w:szCs w:val="20"/>
          <w:u w:val="single"/>
          <w:lang w:eastAsia="ru-RU"/>
        </w:rPr>
        <w:t>государственная</w:t>
      </w:r>
      <w:r w:rsidRPr="006E387F">
        <w:rPr>
          <w:rFonts w:ascii="TimesET" w:eastAsia="Times New Roman" w:hAnsi="TimesET" w:cs="Times New Roman"/>
          <w:sz w:val="20"/>
          <w:szCs w:val="20"/>
          <w:lang w:eastAsia="ru-RU"/>
        </w:rPr>
        <w:t>, негосударственная</w:t>
      </w: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 xml:space="preserve">) 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 xml:space="preserve">1.10. Территориальная принадлежность </w:t>
      </w:r>
      <w:r w:rsidRPr="006E387F">
        <w:rPr>
          <w:rFonts w:ascii="TimesET" w:eastAsia="Times New Roman" w:hAnsi="TimesET" w:cs="Times New Roman"/>
          <w:sz w:val="20"/>
          <w:szCs w:val="20"/>
          <w:lang w:eastAsia="ru-RU"/>
        </w:rPr>
        <w:t xml:space="preserve">(федеральная, региональная, </w:t>
      </w:r>
      <w:r w:rsidRPr="006E387F">
        <w:rPr>
          <w:rFonts w:ascii="TimesET" w:eastAsia="Times New Roman" w:hAnsi="TimesET" w:cs="Times New Roman"/>
          <w:sz w:val="20"/>
          <w:szCs w:val="20"/>
          <w:u w:val="single"/>
          <w:lang w:eastAsia="ru-RU"/>
        </w:rPr>
        <w:t>муниципальная</w:t>
      </w: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>)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>1.11. Вышестоящая организация (</w:t>
      </w:r>
      <w:r w:rsidRPr="006E387F">
        <w:rPr>
          <w:rFonts w:ascii="TimesET" w:eastAsia="Times New Roman" w:hAnsi="TimesET" w:cs="Times New Roman"/>
          <w:sz w:val="20"/>
          <w:szCs w:val="20"/>
          <w:lang w:eastAsia="ru-RU"/>
        </w:rPr>
        <w:t>наименование</w:t>
      </w: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>): УОиМП администрации г. Рязани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>1.12. Адрес вышестоящей организации, другие координаты: 390000, г. Рязань, ул. Ленина, д. 45а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</w:p>
    <w:p w:rsidR="006E387F" w:rsidRPr="006E387F" w:rsidP="006E387F">
      <w:pPr>
        <w:spacing w:after="0" w:line="240" w:lineRule="auto"/>
        <w:jc w:val="center"/>
        <w:rPr>
          <w:rFonts w:ascii="TimesET" w:eastAsia="Times New Roman" w:hAnsi="TimesET" w:cs="Times New Roman"/>
          <w:b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b/>
          <w:sz w:val="24"/>
          <w:szCs w:val="24"/>
          <w:lang w:eastAsia="ru-RU"/>
        </w:rPr>
        <w:t>2. Характеристика деятельности организации на объекте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0"/>
          <w:szCs w:val="20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 xml:space="preserve">2.1 Сфера деятельности </w:t>
      </w:r>
      <w:r w:rsidRPr="006E387F">
        <w:rPr>
          <w:rFonts w:ascii="TimesET" w:eastAsia="Times New Roman" w:hAnsi="TimesET" w:cs="Times New Roman"/>
          <w:sz w:val="20"/>
          <w:szCs w:val="20"/>
          <w:lang w:eastAsia="ru-RU"/>
        </w:rPr>
        <w:t>(здравоохранение,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другое: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 xml:space="preserve">      дошкольное образование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>2.2 Виды оказываемых услуг: уход и присмотр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0"/>
          <w:szCs w:val="20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>2.3 Форма оказания услуг: (</w:t>
      </w:r>
      <w:r w:rsidRPr="006E387F">
        <w:rPr>
          <w:rFonts w:ascii="TimesET" w:eastAsia="Times New Roman" w:hAnsi="TimesET" w:cs="Times New Roman"/>
          <w:sz w:val="20"/>
          <w:szCs w:val="20"/>
          <w:u w:val="single"/>
          <w:lang w:eastAsia="ru-RU"/>
        </w:rPr>
        <w:t>на объекте</w:t>
      </w:r>
      <w:r w:rsidRPr="006E387F">
        <w:rPr>
          <w:rFonts w:ascii="TimesET" w:eastAsia="Times New Roman" w:hAnsi="TimesET" w:cs="Times New Roman"/>
          <w:sz w:val="20"/>
          <w:szCs w:val="20"/>
          <w:lang w:eastAsia="ru-RU"/>
        </w:rPr>
        <w:t xml:space="preserve">, с длительным пребыванием, в </w:t>
      </w:r>
      <w:r w:rsidRPr="006E387F">
        <w:rPr>
          <w:rFonts w:ascii="TimesET" w:eastAsia="Times New Roman" w:hAnsi="TimesET" w:cs="Times New Roman"/>
          <w:sz w:val="20"/>
          <w:szCs w:val="20"/>
          <w:lang w:eastAsia="ru-RU"/>
        </w:rPr>
        <w:t>т.ч</w:t>
      </w:r>
      <w:r w:rsidRPr="006E387F">
        <w:rPr>
          <w:rFonts w:ascii="TimesET" w:eastAsia="Times New Roman" w:hAnsi="TimesET" w:cs="Times New Roman"/>
          <w:sz w:val="20"/>
          <w:szCs w:val="20"/>
          <w:lang w:eastAsia="ru-RU"/>
        </w:rPr>
        <w:t>. проживанием, на дому, дистанционно</w:t>
      </w: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 xml:space="preserve">) 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>2.4 Категории обслуживаемого населения по возрасту: (</w:t>
      </w:r>
      <w:r w:rsidRPr="006E387F">
        <w:rPr>
          <w:rFonts w:ascii="TimesET" w:eastAsia="Times New Roman" w:hAnsi="TimesET" w:cs="Times New Roman"/>
          <w:sz w:val="20"/>
          <w:szCs w:val="20"/>
          <w:u w:val="single"/>
          <w:lang w:eastAsia="ru-RU"/>
        </w:rPr>
        <w:t>дети</w:t>
      </w:r>
      <w:r w:rsidRPr="006E387F">
        <w:rPr>
          <w:rFonts w:ascii="TimesET" w:eastAsia="Times New Roman" w:hAnsi="TimesET" w:cs="Times New Roman"/>
          <w:sz w:val="20"/>
          <w:szCs w:val="20"/>
          <w:lang w:eastAsia="ru-RU"/>
        </w:rPr>
        <w:t>, взрослые трудоспособного возраста, пожилые; все возрастные категории</w:t>
      </w: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>)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0"/>
          <w:szCs w:val="20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 xml:space="preserve">2.5 Категории обслуживаемых инвалидов: </w:t>
      </w:r>
      <w:r w:rsidRPr="006E387F">
        <w:rPr>
          <w:rFonts w:ascii="TimesET" w:eastAsia="Times New Roman" w:hAnsi="TimesET" w:cs="Times New Roman"/>
          <w:sz w:val="20"/>
          <w:szCs w:val="20"/>
          <w:lang w:eastAsia="ru-RU"/>
        </w:rPr>
        <w:t>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     нет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 xml:space="preserve">2.6 Плановая мощность: </w:t>
      </w:r>
      <w:r w:rsidRPr="006E387F">
        <w:rPr>
          <w:rFonts w:ascii="TimesET" w:eastAsia="Times New Roman" w:hAnsi="TimesET" w:cs="Times New Roman"/>
          <w:sz w:val="20"/>
          <w:szCs w:val="20"/>
          <w:lang w:eastAsia="ru-RU"/>
        </w:rPr>
        <w:t>посещаемость (количество обслуживаемых в день), вместимость, пропускная способность</w:t>
      </w: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>: 80 человек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 xml:space="preserve">2.7 Участие в исполнении ИПР инвалида, ребенка-инвалида </w:t>
      </w: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 xml:space="preserve">( </w:t>
      </w: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>нет)</w:t>
      </w:r>
    </w:p>
    <w:p w:rsidR="006E387F" w:rsidRPr="006E387F" w:rsidP="006E387F">
      <w:pPr>
        <w:spacing w:after="0" w:line="240" w:lineRule="auto"/>
        <w:jc w:val="center"/>
        <w:rPr>
          <w:rFonts w:ascii="TimesET" w:eastAsia="Times New Roman" w:hAnsi="TimesET" w:cs="Times New Roman"/>
          <w:b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b/>
          <w:sz w:val="24"/>
          <w:szCs w:val="24"/>
          <w:lang w:eastAsia="ru-RU"/>
        </w:rPr>
        <w:br w:type="page"/>
      </w:r>
    </w:p>
    <w:p w:rsidR="006E387F" w:rsidRPr="006E387F" w:rsidP="006E387F">
      <w:pPr>
        <w:spacing w:after="0" w:line="240" w:lineRule="auto"/>
        <w:jc w:val="center"/>
        <w:rPr>
          <w:rFonts w:ascii="TimesET" w:eastAsia="Times New Roman" w:hAnsi="TimesET" w:cs="Times New Roman"/>
          <w:b/>
          <w:sz w:val="24"/>
          <w:szCs w:val="24"/>
          <w:lang w:eastAsia="ru-RU"/>
        </w:rPr>
      </w:pPr>
    </w:p>
    <w:p w:rsidR="006E387F" w:rsidRPr="006E387F" w:rsidP="006E387F">
      <w:pPr>
        <w:spacing w:after="0" w:line="240" w:lineRule="auto"/>
        <w:jc w:val="center"/>
        <w:rPr>
          <w:rFonts w:ascii="TimesET" w:eastAsia="Times New Roman" w:hAnsi="TimesET" w:cs="Times New Roman"/>
          <w:b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b/>
          <w:sz w:val="24"/>
          <w:szCs w:val="24"/>
          <w:lang w:eastAsia="ru-RU"/>
        </w:rPr>
        <w:t xml:space="preserve">3. Состояние доступности объекта для инвалидов </w:t>
      </w:r>
    </w:p>
    <w:p w:rsidR="006E387F" w:rsidRPr="006E387F" w:rsidP="006E387F">
      <w:pPr>
        <w:spacing w:after="0" w:line="240" w:lineRule="auto"/>
        <w:jc w:val="center"/>
        <w:rPr>
          <w:rFonts w:ascii="TimesET" w:eastAsia="Times New Roman" w:hAnsi="TimesET" w:cs="Times New Roman"/>
          <w:b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b/>
          <w:sz w:val="24"/>
          <w:szCs w:val="24"/>
          <w:lang w:eastAsia="ru-RU"/>
        </w:rPr>
        <w:t>и других маломобильных групп населения (МГН)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b/>
          <w:sz w:val="24"/>
          <w:szCs w:val="24"/>
          <w:lang w:eastAsia="ru-RU"/>
        </w:rPr>
        <w:t>3.1 Путь следования к объекту пассажирским транспортом</w:t>
      </w: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 xml:space="preserve"> 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0"/>
          <w:szCs w:val="20"/>
          <w:lang w:eastAsia="ru-RU"/>
        </w:rPr>
      </w:pPr>
      <w:r w:rsidRPr="006E387F">
        <w:rPr>
          <w:rFonts w:ascii="TimesET" w:eastAsia="Times New Roman" w:hAnsi="TimesET" w:cs="Times New Roman"/>
          <w:sz w:val="20"/>
          <w:szCs w:val="20"/>
          <w:lang w:eastAsia="ru-RU"/>
        </w:rPr>
        <w:t xml:space="preserve">(описать маршрут движения с использованием пассажирского транспорта) 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>Троллейбусы № 1,10,16,2,3,5,6,8; Автобусы №1,11,13,15,16,17,18,20,21,23,24,35,39,4,48,5,57,7; Маршрутное такси № 41,45,47,49,51,53,65,66,68,73,75,77,84,87,88,91,98,99.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>наличие адаптированного пассажирского транспорта к объекту: нет.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16"/>
          <w:szCs w:val="16"/>
          <w:lang w:eastAsia="ru-RU"/>
        </w:rPr>
      </w:pP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b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b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b/>
          <w:sz w:val="24"/>
          <w:szCs w:val="24"/>
          <w:lang w:eastAsia="ru-RU"/>
        </w:rPr>
      </w:pP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>3.2.1 расстояние до объекта от остановки транспорта 500 м.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>3.2.2 время движения (пешком)  15 мин.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>3.2.3 наличие  выделенного от проезжей части пешеходного пути (</w:t>
      </w:r>
      <w:r w:rsidRPr="006E387F">
        <w:rPr>
          <w:rFonts w:ascii="TimesET" w:eastAsia="Times New Roman" w:hAnsi="TimesET" w:cs="Times New Roman"/>
          <w:i/>
          <w:sz w:val="24"/>
          <w:szCs w:val="24"/>
          <w:u w:val="single"/>
          <w:lang w:eastAsia="ru-RU"/>
        </w:rPr>
        <w:t>да</w:t>
      </w:r>
      <w:r w:rsidRPr="006E387F">
        <w:rPr>
          <w:rFonts w:ascii="TimesET" w:eastAsia="Times New Roman" w:hAnsi="TimesET" w:cs="Times New Roman"/>
          <w:i/>
          <w:sz w:val="24"/>
          <w:szCs w:val="24"/>
          <w:lang w:eastAsia="ru-RU"/>
        </w:rPr>
        <w:t>, нет</w:t>
      </w: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>),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 xml:space="preserve">3.2.4 Перекрестки: </w:t>
      </w:r>
      <w:r w:rsidRPr="006E387F">
        <w:rPr>
          <w:rFonts w:ascii="TimesET" w:eastAsia="Times New Roman" w:hAnsi="TimesET" w:cs="Times New Roman"/>
          <w:i/>
          <w:sz w:val="24"/>
          <w:szCs w:val="24"/>
          <w:u w:val="single"/>
          <w:lang w:eastAsia="ru-RU"/>
        </w:rPr>
        <w:t>нерегулируемые</w:t>
      </w:r>
      <w:r w:rsidRPr="006E387F">
        <w:rPr>
          <w:rFonts w:ascii="TimesET" w:eastAsia="Times New Roman" w:hAnsi="TimesET" w:cs="Times New Roman"/>
          <w:i/>
          <w:sz w:val="24"/>
          <w:szCs w:val="24"/>
          <w:lang w:eastAsia="ru-RU"/>
        </w:rPr>
        <w:t xml:space="preserve">; </w:t>
      </w:r>
      <w:r w:rsidRPr="006E387F">
        <w:rPr>
          <w:rFonts w:ascii="TimesET" w:eastAsia="Times New Roman" w:hAnsi="TimesET" w:cs="Times New Roman"/>
          <w:i/>
          <w:sz w:val="24"/>
          <w:szCs w:val="24"/>
          <w:u w:val="single"/>
          <w:lang w:eastAsia="ru-RU"/>
        </w:rPr>
        <w:t>регулируемые, со звуковой сигнализацией, таймером</w:t>
      </w:r>
      <w:r w:rsidRPr="006E387F">
        <w:rPr>
          <w:rFonts w:ascii="TimesET" w:eastAsia="Times New Roman" w:hAnsi="TimesET" w:cs="Times New Roman"/>
          <w:i/>
          <w:sz w:val="24"/>
          <w:szCs w:val="24"/>
          <w:lang w:eastAsia="ru-RU"/>
        </w:rPr>
        <w:t>; нет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 xml:space="preserve">3.2.5 Информация на пути следования к объекту: </w:t>
      </w:r>
      <w:r w:rsidRPr="006E387F">
        <w:rPr>
          <w:rFonts w:ascii="TimesET" w:eastAsia="Times New Roman" w:hAnsi="TimesET" w:cs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r w:rsidRPr="006E387F">
        <w:rPr>
          <w:rFonts w:ascii="TimesET" w:eastAsia="Times New Roman" w:hAnsi="TimesET" w:cs="Times New Roman"/>
          <w:i/>
          <w:sz w:val="24"/>
          <w:szCs w:val="24"/>
          <w:u w:val="single"/>
          <w:lang w:eastAsia="ru-RU"/>
        </w:rPr>
        <w:t>нет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 xml:space="preserve">3.2.6 Перепады высоты на пути: </w:t>
      </w:r>
      <w:r w:rsidRPr="006E387F">
        <w:rPr>
          <w:rFonts w:ascii="TimesET" w:eastAsia="Times New Roman" w:hAnsi="TimesET" w:cs="Times New Roman"/>
          <w:i/>
          <w:sz w:val="24"/>
          <w:szCs w:val="24"/>
          <w:u w:val="single"/>
          <w:lang w:eastAsia="ru-RU"/>
        </w:rPr>
        <w:t>есть</w:t>
      </w:r>
      <w:r w:rsidRPr="006E387F">
        <w:rPr>
          <w:rFonts w:ascii="TimesET" w:eastAsia="Times New Roman" w:hAnsi="TimesET" w:cs="Times New Roman"/>
          <w:i/>
          <w:sz w:val="24"/>
          <w:szCs w:val="24"/>
          <w:lang w:eastAsia="ru-RU"/>
        </w:rPr>
        <w:t>, нет</w:t>
      </w: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 xml:space="preserve"> (описать: бордюры)</w:t>
      </w:r>
    </w:p>
    <w:p w:rsidR="006E387F" w:rsidRPr="006E387F" w:rsidP="006E387F">
      <w:pPr>
        <w:spacing w:after="0" w:line="240" w:lineRule="auto"/>
        <w:ind w:firstLine="567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 xml:space="preserve">Их обустройство для инвалидов на коляске: </w:t>
      </w:r>
      <w:r w:rsidRPr="006E387F">
        <w:rPr>
          <w:rFonts w:ascii="TimesET" w:eastAsia="Times New Roman" w:hAnsi="TimesET" w:cs="Times New Roman"/>
          <w:i/>
          <w:sz w:val="24"/>
          <w:szCs w:val="24"/>
          <w:lang w:eastAsia="ru-RU"/>
        </w:rPr>
        <w:t xml:space="preserve">да, </w:t>
      </w:r>
      <w:r w:rsidRPr="006E387F">
        <w:rPr>
          <w:rFonts w:ascii="TimesET" w:eastAsia="Times New Roman" w:hAnsi="TimesET" w:cs="Times New Roman"/>
          <w:i/>
          <w:sz w:val="24"/>
          <w:szCs w:val="24"/>
          <w:u w:val="single"/>
          <w:lang w:eastAsia="ru-RU"/>
        </w:rPr>
        <w:t>нет</w:t>
      </w: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 xml:space="preserve"> ( __________________________)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16"/>
          <w:szCs w:val="16"/>
          <w:lang w:eastAsia="ru-RU"/>
        </w:rPr>
      </w:pP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b/>
          <w:sz w:val="24"/>
          <w:szCs w:val="24"/>
          <w:lang w:eastAsia="ru-RU"/>
        </w:rPr>
        <w:t>3.3 Вариант организации доступности ОСИ</w:t>
      </w: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 xml:space="preserve"> (формы обслуживания)* с учетом СП 35-101-2001</w:t>
      </w:r>
    </w:p>
    <w:p w:rsidR="006E387F" w:rsidRPr="006E387F" w:rsidP="006E387F">
      <w:pPr>
        <w:spacing w:after="0" w:line="240" w:lineRule="auto"/>
        <w:jc w:val="center"/>
        <w:rPr>
          <w:rFonts w:ascii="TimesET" w:eastAsia="Times New Roman" w:hAnsi="TimesET" w:cs="Times New Roman"/>
          <w:sz w:val="24"/>
          <w:szCs w:val="24"/>
          <w:lang w:eastAsia="ru-RU"/>
        </w:rPr>
      </w:pP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4"/>
        <w:gridCol w:w="5689"/>
        <w:gridCol w:w="2959"/>
      </w:tblGrid>
      <w:tr w:rsidTr="006E387F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val="517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left="-13" w:right="-127" w:hanging="110"/>
              <w:jc w:val="center"/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  <w:t>№№</w:t>
            </w:r>
          </w:p>
          <w:p w:rsidR="006E387F" w:rsidRPr="006E387F" w:rsidP="006E387F">
            <w:pPr>
              <w:spacing w:after="0" w:line="240" w:lineRule="auto"/>
              <w:ind w:left="-13" w:right="-127" w:hanging="110"/>
              <w:jc w:val="center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  <w:t>п</w:t>
            </w:r>
            <w:r w:rsidRPr="006E387F"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firstLine="53"/>
              <w:jc w:val="center"/>
              <w:rPr>
                <w:rFonts w:ascii="TimesET" w:eastAsia="Times New Roman" w:hAnsi="TimesET" w:cs="Times New Roman"/>
                <w:b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b/>
                <w:sz w:val="24"/>
                <w:szCs w:val="24"/>
                <w:lang w:eastAsia="ru-RU"/>
              </w:rPr>
              <w:t>Категория инвалидов</w:t>
            </w:r>
          </w:p>
          <w:p w:rsidR="006E387F" w:rsidRPr="006E387F" w:rsidP="006E387F">
            <w:pPr>
              <w:spacing w:after="0" w:line="240" w:lineRule="auto"/>
              <w:ind w:firstLine="53"/>
              <w:jc w:val="center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>(вид нарушения)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firstLine="53"/>
              <w:jc w:val="center"/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b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</w:tc>
      </w:tr>
      <w:tr w:rsidTr="006E387F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firstLine="53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87F" w:rsidRPr="006E387F" w:rsidP="006E387F">
            <w:pPr>
              <w:spacing w:after="0" w:line="240" w:lineRule="auto"/>
              <w:ind w:left="-89" w:firstLine="142"/>
              <w:rPr>
                <w:rFonts w:ascii="TimesET" w:eastAsia="Times New Roman" w:hAnsi="TimesET" w:cs="Times New Roman"/>
                <w:b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b/>
                <w:sz w:val="24"/>
                <w:szCs w:val="24"/>
                <w:lang w:eastAsia="ru-RU"/>
              </w:rPr>
              <w:t>Все категории инвалидов и МГН</w:t>
            </w:r>
          </w:p>
          <w:p w:rsidR="006E387F" w:rsidRPr="006E387F" w:rsidP="006E387F">
            <w:pPr>
              <w:spacing w:after="0" w:line="240" w:lineRule="auto"/>
              <w:ind w:left="-89" w:firstLine="142"/>
              <w:rPr>
                <w:rFonts w:ascii="TimesET" w:eastAsia="Times New Roman" w:hAnsi="TimesET" w:cs="Times New Roman"/>
                <w:b/>
                <w:sz w:val="10"/>
                <w:szCs w:val="10"/>
                <w:lang w:eastAsia="ru-RU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87F" w:rsidRPr="006E387F" w:rsidP="006E387F">
            <w:pPr>
              <w:spacing w:after="0" w:line="240" w:lineRule="auto"/>
              <w:ind w:firstLine="53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</w:p>
        </w:tc>
      </w:tr>
      <w:tr w:rsidTr="006E387F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87F" w:rsidRPr="006E387F" w:rsidP="006E387F">
            <w:pPr>
              <w:spacing w:after="0" w:line="240" w:lineRule="auto"/>
              <w:ind w:firstLine="53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left="-89" w:firstLine="142"/>
              <w:rPr>
                <w:rFonts w:ascii="TimesET" w:eastAsia="Times New Roman" w:hAnsi="TimesET" w:cs="Times New Roman"/>
                <w:i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</w:p>
        </w:tc>
      </w:tr>
      <w:tr w:rsidTr="006E387F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firstLine="53"/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left="-89" w:firstLine="142"/>
              <w:rPr>
                <w:rFonts w:ascii="TimesET" w:eastAsia="Times New Roman" w:hAnsi="TimesET" w:cs="Times New Roman"/>
                <w:sz w:val="10"/>
                <w:szCs w:val="10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>передвигающиеся</w:t>
            </w: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 xml:space="preserve"> на креслах-колясках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>ВДН</w:t>
            </w:r>
          </w:p>
        </w:tc>
      </w:tr>
      <w:tr w:rsidTr="006E387F">
        <w:tblPrEx>
          <w:tblW w:w="0" w:type="auto"/>
          <w:jc w:val="center"/>
          <w:tblLayout w:type="fixed"/>
          <w:tblLook w:val="04A0"/>
        </w:tblPrEx>
        <w:trPr>
          <w:trHeight w:val="25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firstLine="53"/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left="-89" w:firstLine="142"/>
              <w:rPr>
                <w:rFonts w:ascii="TimesET" w:eastAsia="Times New Roman" w:hAnsi="TimesET" w:cs="Times New Roman"/>
                <w:sz w:val="10"/>
                <w:szCs w:val="10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>ВДН</w:t>
            </w:r>
          </w:p>
        </w:tc>
      </w:tr>
      <w:tr w:rsidTr="006E387F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firstLine="53"/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left="-89" w:firstLine="142"/>
              <w:rPr>
                <w:rFonts w:ascii="TimesET" w:eastAsia="Times New Roman" w:hAnsi="TimesET" w:cs="Times New Roman"/>
                <w:sz w:val="10"/>
                <w:szCs w:val="10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>ДУ</w:t>
            </w:r>
          </w:p>
        </w:tc>
      </w:tr>
      <w:tr w:rsidTr="006E387F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firstLine="53"/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left="-89" w:firstLine="142"/>
              <w:rPr>
                <w:rFonts w:ascii="TimesET" w:eastAsia="Times New Roman" w:hAnsi="TimesET" w:cs="Times New Roman"/>
                <w:sz w:val="10"/>
                <w:szCs w:val="10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>ДУ</w:t>
            </w:r>
          </w:p>
        </w:tc>
      </w:tr>
      <w:tr w:rsidTr="006E387F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firstLine="53"/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left="-89" w:firstLine="142"/>
              <w:rPr>
                <w:rFonts w:ascii="TimesET" w:eastAsia="Times New Roman" w:hAnsi="TimesET" w:cs="Times New Roman"/>
                <w:sz w:val="10"/>
                <w:szCs w:val="10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>ДУ</w:t>
            </w:r>
          </w:p>
        </w:tc>
      </w:tr>
    </w:tbl>
    <w:p w:rsidR="006E387F" w:rsidRPr="006E387F" w:rsidP="006E387F">
      <w:pPr>
        <w:spacing w:after="0" w:line="240" w:lineRule="auto"/>
        <w:ind w:firstLine="708"/>
        <w:rPr>
          <w:rFonts w:ascii="TimesET" w:eastAsia="Times New Roman" w:hAnsi="TimesET" w:cs="Times New Roman"/>
          <w:sz w:val="20"/>
          <w:szCs w:val="20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 xml:space="preserve">* - </w:t>
      </w:r>
      <w:r w:rsidRPr="006E387F">
        <w:rPr>
          <w:rFonts w:ascii="TimesET" w:eastAsia="Times New Roman" w:hAnsi="TimesET" w:cs="Times New Roman"/>
          <w:sz w:val="20"/>
          <w:szCs w:val="20"/>
          <w:lang w:eastAsia="ru-RU"/>
        </w:rPr>
        <w:t xml:space="preserve">указывается один из вариантов: </w:t>
      </w:r>
      <w:r w:rsidRPr="006E387F">
        <w:rPr>
          <w:rFonts w:ascii="TimesET" w:eastAsia="Times New Roman" w:hAnsi="TimesET" w:cs="Times New Roman"/>
          <w:b/>
          <w:sz w:val="20"/>
          <w:szCs w:val="20"/>
          <w:lang w:eastAsia="ru-RU"/>
        </w:rPr>
        <w:t>«А», «Б», «ДУ», «ВНД»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16"/>
          <w:szCs w:val="16"/>
          <w:lang w:eastAsia="ru-RU"/>
        </w:rPr>
      </w:pPr>
    </w:p>
    <w:p w:rsidR="006E387F" w:rsidRPr="006E387F" w:rsidP="006E387F">
      <w:pPr>
        <w:spacing w:after="0" w:line="240" w:lineRule="auto"/>
        <w:jc w:val="center"/>
        <w:rPr>
          <w:rFonts w:ascii="TimesET" w:eastAsia="Times New Roman" w:hAnsi="TimesET" w:cs="Times New Roman"/>
          <w:sz w:val="20"/>
          <w:szCs w:val="20"/>
          <w:lang w:eastAsia="ru-RU"/>
        </w:rPr>
      </w:pPr>
      <w:r w:rsidRPr="006E387F">
        <w:rPr>
          <w:rFonts w:ascii="TimesET" w:eastAsia="Times New Roman" w:hAnsi="TimesET" w:cs="Times New Roman"/>
          <w:b/>
          <w:sz w:val="24"/>
          <w:szCs w:val="24"/>
          <w:lang w:eastAsia="ru-RU"/>
        </w:rPr>
        <w:t>4. Управленческое решение</w:t>
      </w: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 xml:space="preserve"> </w:t>
      </w:r>
      <w:r w:rsidRPr="006E387F">
        <w:rPr>
          <w:rFonts w:ascii="TimesET" w:eastAsia="Times New Roman" w:hAnsi="TimesET" w:cs="Times New Roman"/>
          <w:sz w:val="20"/>
          <w:szCs w:val="20"/>
          <w:lang w:eastAsia="ru-RU"/>
        </w:rPr>
        <w:t>(предложения по адаптации основных структурных элементов объекта)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16"/>
          <w:szCs w:val="16"/>
          <w:lang w:eastAsia="ru-RU"/>
        </w:rPr>
      </w:pPr>
    </w:p>
    <w:tbl>
      <w:tblPr>
        <w:tblStyle w:val="TableNormal"/>
        <w:tblW w:w="9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6234"/>
        <w:gridCol w:w="2976"/>
      </w:tblGrid>
      <w:tr w:rsidTr="006E387F">
        <w:tblPrEx>
          <w:tblW w:w="988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val="81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87F" w:rsidRPr="006E387F" w:rsidP="006E387F">
            <w:pPr>
              <w:spacing w:after="0" w:line="240" w:lineRule="auto"/>
              <w:ind w:firstLine="26"/>
              <w:jc w:val="center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>№</w:t>
            </w:r>
          </w:p>
          <w:p w:rsidR="006E387F" w:rsidRPr="006E387F" w:rsidP="006E387F">
            <w:pPr>
              <w:spacing w:after="0" w:line="240" w:lineRule="auto"/>
              <w:ind w:firstLine="26"/>
              <w:jc w:val="center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>п \</w:t>
            </w: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87F" w:rsidRPr="006E387F" w:rsidP="006E387F">
            <w:pPr>
              <w:spacing w:after="0" w:line="240" w:lineRule="auto"/>
              <w:ind w:firstLine="26"/>
              <w:jc w:val="center"/>
              <w:rPr>
                <w:rFonts w:ascii="TimesET" w:eastAsia="Times New Roman" w:hAnsi="TimesET" w:cs="Times New Roman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b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87F" w:rsidRPr="006E387F" w:rsidP="006E387F">
            <w:pPr>
              <w:spacing w:after="0" w:line="240" w:lineRule="auto"/>
              <w:ind w:firstLine="26"/>
              <w:jc w:val="center"/>
              <w:rPr>
                <w:rFonts w:ascii="TimesET" w:eastAsia="Times New Roman" w:hAnsi="TimesET" w:cs="Times New Roman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b/>
                <w:lang w:eastAsia="ru-RU"/>
              </w:rPr>
              <w:t>Рекомендации по адаптации объекта (вид работы)*</w:t>
            </w:r>
          </w:p>
        </w:tc>
      </w:tr>
      <w:tr w:rsidTr="006E387F">
        <w:tblPrEx>
          <w:tblW w:w="9885" w:type="dxa"/>
          <w:tblLayout w:type="fixed"/>
          <w:tblLook w:val="04A0"/>
        </w:tblPrEx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</w:p>
        </w:tc>
      </w:tr>
      <w:tr w:rsidTr="006E387F">
        <w:tblPrEx>
          <w:tblW w:w="9885" w:type="dxa"/>
          <w:tblLayout w:type="fixed"/>
          <w:tblLook w:val="04A0"/>
        </w:tblPrEx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</w:p>
        </w:tc>
      </w:tr>
      <w:tr w:rsidTr="006E387F">
        <w:tblPrEx>
          <w:tblW w:w="9885" w:type="dxa"/>
          <w:tblLayout w:type="fixed"/>
          <w:tblLook w:val="04A0"/>
        </w:tblPrEx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 xml:space="preserve">Путь (пути) движения внутри здания </w:t>
            </w:r>
            <w:r w:rsidRPr="006E387F">
              <w:rPr>
                <w:rFonts w:ascii="TimesET" w:eastAsia="Times New Roman" w:hAnsi="TimesET" w:cs="Times New Roman"/>
                <w:lang w:eastAsia="ru-RU"/>
              </w:rPr>
              <w:t xml:space="preserve">(в </w:t>
            </w:r>
            <w:r w:rsidRPr="006E387F">
              <w:rPr>
                <w:rFonts w:ascii="TimesET" w:eastAsia="Times New Roman" w:hAnsi="TimesET" w:cs="Times New Roman"/>
                <w:lang w:eastAsia="ru-RU"/>
              </w:rPr>
              <w:t>т.ч</w:t>
            </w:r>
            <w:r w:rsidRPr="006E387F">
              <w:rPr>
                <w:rFonts w:ascii="TimesET" w:eastAsia="Times New Roman" w:hAnsi="TimesET" w:cs="Times New Roman"/>
                <w:lang w:eastAsia="ru-RU"/>
              </w:rPr>
              <w:t>. пути эвакуации)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</w:p>
        </w:tc>
      </w:tr>
      <w:tr w:rsidTr="006E387F">
        <w:tblPrEx>
          <w:tblW w:w="9885" w:type="dxa"/>
          <w:tblLayout w:type="fixed"/>
          <w:tblLook w:val="04A0"/>
        </w:tblPrEx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 xml:space="preserve">Зона целевого назначения </w:t>
            </w:r>
            <w:r w:rsidRPr="006E387F">
              <w:rPr>
                <w:rFonts w:ascii="TimesET" w:eastAsia="Times New Roman" w:hAnsi="TimesET" w:cs="Times New Roman"/>
                <w:lang w:eastAsia="ru-RU"/>
              </w:rPr>
              <w:t>(целевого посещения объекта)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</w:p>
        </w:tc>
      </w:tr>
      <w:tr w:rsidTr="006E387F">
        <w:tblPrEx>
          <w:tblW w:w="9885" w:type="dxa"/>
          <w:tblLayout w:type="fixed"/>
          <w:tblLook w:val="04A0"/>
        </w:tblPrEx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 xml:space="preserve">Технические решения не возможны </w:t>
            </w:r>
          </w:p>
        </w:tc>
      </w:tr>
      <w:tr w:rsidTr="006E387F">
        <w:tblPrEx>
          <w:tblW w:w="9885" w:type="dxa"/>
          <w:tblLayout w:type="fixed"/>
          <w:tblLook w:val="04A0"/>
        </w:tblPrEx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Tr="006E387F">
        <w:tblPrEx>
          <w:tblW w:w="9885" w:type="dxa"/>
          <w:tblLayout w:type="fixed"/>
          <w:tblLook w:val="04A0"/>
        </w:tblPrEx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87F" w:rsidRPr="006E387F" w:rsidP="006E387F">
            <w:pPr>
              <w:spacing w:after="0" w:line="240" w:lineRule="auto"/>
              <w:rPr>
                <w:rFonts w:ascii="TimesET" w:eastAsia="Times New Roman" w:hAnsi="TimesET" w:cs="Times New Roman"/>
                <w:sz w:val="20"/>
                <w:szCs w:val="20"/>
                <w:lang w:eastAsia="ru-RU"/>
              </w:rPr>
            </w:pPr>
          </w:p>
        </w:tc>
      </w:tr>
      <w:tr w:rsidTr="006E387F">
        <w:tblPrEx>
          <w:tblW w:w="9885" w:type="dxa"/>
          <w:tblLayout w:type="fixed"/>
          <w:tblLook w:val="04A0"/>
        </w:tblPrEx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</w:p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 New Roman"/>
                <w:b/>
                <w:sz w:val="24"/>
                <w:szCs w:val="24"/>
                <w:lang w:eastAsia="ru-RU"/>
              </w:rPr>
            </w:pPr>
          </w:p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 New Roman"/>
                <w:b/>
                <w:sz w:val="24"/>
                <w:szCs w:val="24"/>
                <w:lang w:eastAsia="ru-RU"/>
              </w:rPr>
            </w:pPr>
            <w:r w:rsidRPr="006E387F">
              <w:rPr>
                <w:rFonts w:ascii="TimesET" w:eastAsia="Times New Roman" w:hAnsi="TimesET" w:cs="Times New Roman"/>
                <w:b/>
                <w:sz w:val="24"/>
                <w:szCs w:val="24"/>
                <w:lang w:eastAsia="ru-RU"/>
              </w:rPr>
              <w:t>Все зоны и участки</w:t>
            </w:r>
          </w:p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87F" w:rsidRPr="006E387F" w:rsidP="006E387F">
            <w:pPr>
              <w:spacing w:after="0" w:line="240" w:lineRule="auto"/>
              <w:ind w:firstLine="26"/>
              <w:rPr>
                <w:rFonts w:ascii="TimesET" w:eastAsia="Times New Roman" w:hAnsi="TimesET" w:cs="Times New Roman"/>
                <w:sz w:val="24"/>
                <w:szCs w:val="24"/>
                <w:lang w:eastAsia="ru-RU"/>
              </w:rPr>
            </w:pPr>
          </w:p>
        </w:tc>
      </w:tr>
    </w:tbl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4"/>
          <w:szCs w:val="24"/>
          <w:lang w:eastAsia="ru-RU"/>
        </w:rPr>
      </w:pP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sz w:val="20"/>
          <w:szCs w:val="20"/>
          <w:lang w:eastAsia="ru-RU"/>
        </w:rPr>
      </w:pP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 xml:space="preserve">*- </w:t>
      </w:r>
      <w:r w:rsidRPr="006E387F">
        <w:rPr>
          <w:rFonts w:ascii="TimesET" w:eastAsia="Times New Roman" w:hAnsi="TimesET" w:cs="Times New Roman"/>
          <w:sz w:val="20"/>
          <w:szCs w:val="20"/>
          <w:lang w:eastAsia="ru-RU"/>
        </w:rPr>
        <w:t>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b/>
          <w:sz w:val="24"/>
          <w:szCs w:val="24"/>
          <w:lang w:eastAsia="ru-RU"/>
        </w:rPr>
      </w:pP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b/>
          <w:sz w:val="24"/>
          <w:szCs w:val="24"/>
          <w:lang w:eastAsia="ru-RU"/>
        </w:rPr>
      </w:pP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b/>
          <w:sz w:val="24"/>
          <w:szCs w:val="24"/>
          <w:lang w:eastAsia="ru-RU"/>
        </w:rPr>
      </w:pP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lang w:eastAsia="ru-RU"/>
        </w:rPr>
      </w:pPr>
      <w:r w:rsidRPr="006E387F">
        <w:rPr>
          <w:rFonts w:ascii="TimesET" w:eastAsia="Times New Roman" w:hAnsi="TimesET" w:cs="Times New Roman"/>
          <w:b/>
          <w:sz w:val="24"/>
          <w:szCs w:val="24"/>
          <w:lang w:eastAsia="ru-RU"/>
        </w:rPr>
        <w:t>Размещение информации на Карте доступности субъекта РФ согласовано</w:t>
      </w:r>
      <w:r w:rsidRPr="006E387F">
        <w:rPr>
          <w:rFonts w:ascii="TimesET" w:eastAsia="Times New Roman" w:hAnsi="TimesET" w:cs="Times New Roman"/>
          <w:sz w:val="24"/>
          <w:szCs w:val="24"/>
          <w:lang w:eastAsia="ru-RU"/>
        </w:rPr>
        <w:t xml:space="preserve"> </w:t>
      </w:r>
      <w:r w:rsidRPr="006E387F">
        <w:rPr>
          <w:rFonts w:ascii="TimesET" w:eastAsia="Times New Roman" w:hAnsi="TimesET" w:cs="Times New Roman"/>
          <w:lang w:eastAsia="ru-RU"/>
        </w:rPr>
        <w:t>______________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lang w:eastAsia="ru-RU"/>
        </w:rPr>
      </w:pP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lang w:eastAsia="ru-RU"/>
        </w:rPr>
      </w:pP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lang w:eastAsia="ru-RU"/>
        </w:rPr>
      </w:pPr>
      <w:r w:rsidRPr="006E387F">
        <w:rPr>
          <w:rFonts w:ascii="TimesET" w:eastAsia="Times New Roman" w:hAnsi="TimesET" w:cs="Times New Roman"/>
          <w:lang w:eastAsia="ru-RU"/>
        </w:rPr>
        <w:t xml:space="preserve">Заведующий __________     </w:t>
      </w:r>
      <w:r w:rsidRPr="006E387F">
        <w:rPr>
          <w:rFonts w:ascii="TimesET" w:eastAsia="Times New Roman" w:hAnsi="TimesET" w:cs="Times New Roman"/>
          <w:lang w:eastAsia="ru-RU"/>
        </w:rPr>
        <w:t>А.Г.Андреева-Апушинская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lang w:eastAsia="ru-RU"/>
        </w:rPr>
      </w:pP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lang w:eastAsia="ru-RU"/>
        </w:rPr>
      </w:pP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lang w:eastAsia="ru-RU"/>
        </w:rPr>
      </w:pP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lang w:eastAsia="ru-RU"/>
        </w:rPr>
      </w:pPr>
      <w:r w:rsidRPr="006E387F">
        <w:rPr>
          <w:rFonts w:ascii="TimesET" w:eastAsia="Times New Roman" w:hAnsi="TimesET" w:cs="Times New Roman"/>
          <w:lang w:eastAsia="ru-RU"/>
        </w:rPr>
        <w:t>тел. 25-25-29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i/>
          <w:lang w:eastAsia="ru-RU"/>
        </w:rPr>
      </w:pPr>
      <w:r w:rsidRPr="006E387F">
        <w:rPr>
          <w:rFonts w:ascii="TimesET" w:eastAsia="Times New Roman" w:hAnsi="TimesET" w:cs="Times New Roman"/>
          <w:sz w:val="20"/>
          <w:szCs w:val="20"/>
          <w:lang w:eastAsia="ru-RU"/>
        </w:rPr>
        <w:t xml:space="preserve"> </w:t>
      </w:r>
      <w:r w:rsidRPr="006E387F">
        <w:rPr>
          <w:rFonts w:ascii="TimesET" w:eastAsia="Times New Roman" w:hAnsi="TimesET" w:cs="Times New Roman"/>
          <w:i/>
          <w:lang w:eastAsia="ru-RU"/>
        </w:rPr>
        <w:t>(подпись, Ф.И.О руководителя, должность; координаты для связи уполномоченного представителя объекта)</w:t>
      </w:r>
    </w:p>
    <w:p w:rsidR="006E387F" w:rsidRPr="006E387F" w:rsidP="006E387F">
      <w:pPr>
        <w:spacing w:after="0" w:line="240" w:lineRule="auto"/>
        <w:rPr>
          <w:rFonts w:ascii="TimesET" w:eastAsia="Times New Roman" w:hAnsi="TimesET" w:cs="Times New Roman"/>
          <w:b/>
          <w:sz w:val="24"/>
          <w:szCs w:val="24"/>
          <w:lang w:eastAsia="ru-RU"/>
        </w:rPr>
      </w:pPr>
      <w:r w:rsidRPr="006E387F">
        <w:rPr>
          <w:rFonts w:ascii="TimesET" w:eastAsia="Times New Roman" w:hAnsi="TimesET" w:cs="Times New Roman"/>
          <w:b/>
          <w:lang w:eastAsia="ru-RU"/>
        </w:rPr>
        <w:t>М.П.</w:t>
      </w:r>
    </w:p>
    <w:p w:rsidR="006E387F"/>
    <w:p w:rsidR="006E387F"/>
    <w:p w:rsidR="006E387F"/>
    <w:p w:rsidR="006E387F"/>
    <w:p w:rsidR="006E387F"/>
    <w:p w:rsidR="006E387F"/>
    <w:p w:rsidR="006E387F"/>
    <w:p w:rsidR="006E387F"/>
    <w:p w:rsidR="006E387F"/>
    <w:p w:rsidR="006E387F"/>
    <w:p w:rsidR="006E387F"/>
    <w:p w:rsidR="006E387F"/>
    <w:p w:rsidR="006E387F"/>
    <w:p w:rsidR="006E387F"/>
    <w:p w:rsidR="006E387F"/>
    <w:p w:rsidR="006E387F"/>
    <w:p w:rsidR="006E387F"/>
    <w:p w:rsidR="006E387F">
      <w:bookmarkStart w:id="0" w:name="_GoBack"/>
      <w:bookmarkEnd w:id="0"/>
    </w:p>
    <w:sectPr w:rsidSect="00EA70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ET Cyr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6E387F"/>
    <w:rsid w:val="009D17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theme" Target="theme/theme1.xml" /><Relationship Id="rId6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